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CCA" w:rsidRPr="00757316" w:rsidRDefault="00A929F7" w:rsidP="00757316">
      <w:pPr>
        <w:spacing w:after="0" w:line="240" w:lineRule="auto"/>
        <w:rPr>
          <w:rFonts w:asciiTheme="minorBidi" w:hAnsiTheme="minorBidi"/>
          <w:noProof/>
          <w:sz w:val="36"/>
          <w:szCs w:val="36"/>
          <w:lang w:eastAsia="zh-CN"/>
        </w:rPr>
      </w:pPr>
      <w:r w:rsidRPr="00757316">
        <w:rPr>
          <w:rFonts w:asciiTheme="minorBidi" w:hAnsiTheme="minorBidi"/>
          <w:noProof/>
          <w:sz w:val="36"/>
          <w:szCs w:val="36"/>
          <w:lang w:eastAsia="en-GB"/>
        </w:rPr>
        <mc:AlternateContent>
          <mc:Choice Requires="wps">
            <w:drawing>
              <wp:anchor distT="0" distB="0" distL="114300" distR="114300" simplePos="0" relativeHeight="251660288" behindDoc="1" locked="0" layoutInCell="1" allowOverlap="1" wp14:anchorId="20873C2F" wp14:editId="7F1C9855">
                <wp:simplePos x="0" y="0"/>
                <wp:positionH relativeFrom="column">
                  <wp:posOffset>2247900</wp:posOffset>
                </wp:positionH>
                <wp:positionV relativeFrom="paragraph">
                  <wp:posOffset>-266700</wp:posOffset>
                </wp:positionV>
                <wp:extent cx="4030345" cy="990600"/>
                <wp:effectExtent l="0" t="0" r="8255" b="0"/>
                <wp:wrapNone/>
                <wp:docPr id="2" name="Parallelogra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345" cy="990600"/>
                        </a:xfrm>
                        <a:prstGeom prst="parallelogram">
                          <a:avLst>
                            <a:gd name="adj" fmla="val 33037"/>
                          </a:avLst>
                        </a:prstGeom>
                        <a:solidFill>
                          <a:schemeClr val="tx1">
                            <a:lumMod val="65000"/>
                            <a:lumOff val="35000"/>
                          </a:schemeClr>
                        </a:solidFill>
                        <a:ln>
                          <a:noFill/>
                        </a:ln>
                      </wps:spPr>
                      <wps:txbx>
                        <w:txbxContent>
                          <w:p w:rsidR="00757316" w:rsidRPr="00DA5B96" w:rsidRDefault="00757316" w:rsidP="00757316">
                            <w:pPr>
                              <w:spacing w:after="0"/>
                              <w:rPr>
                                <w:rFonts w:ascii="Calibri" w:hAnsi="Calibri"/>
                                <w:b/>
                                <w:bCs/>
                                <w:color w:val="FFFFFF"/>
                                <w:sz w:val="2"/>
                                <w:szCs w:val="2"/>
                              </w:rPr>
                            </w:pPr>
                          </w:p>
                          <w:p w:rsidR="00757316" w:rsidRPr="00DC071F" w:rsidRDefault="00757316" w:rsidP="00757316">
                            <w:pPr>
                              <w:spacing w:after="0"/>
                              <w:jc w:val="center"/>
                              <w:rPr>
                                <w:rFonts w:ascii="Calibri" w:hAnsi="Calibri"/>
                                <w:b/>
                                <w:bCs/>
                                <w:color w:val="FFFFFF"/>
                                <w:sz w:val="6"/>
                                <w:szCs w:val="6"/>
                              </w:rPr>
                            </w:pPr>
                          </w:p>
                          <w:p w:rsidR="00757316" w:rsidRPr="00DC071F" w:rsidRDefault="005D368C" w:rsidP="00757316">
                            <w:pPr>
                              <w:spacing w:after="0"/>
                              <w:jc w:val="center"/>
                              <w:rPr>
                                <w:rFonts w:ascii="Calibri" w:hAnsi="Calibri"/>
                                <w:b/>
                                <w:bCs/>
                                <w:color w:val="FFFFFF"/>
                                <w:sz w:val="36"/>
                                <w:szCs w:val="36"/>
                              </w:rPr>
                            </w:pPr>
                            <w:r>
                              <w:rPr>
                                <w:rFonts w:ascii="Calibri" w:hAnsi="Calibri"/>
                                <w:b/>
                                <w:bCs/>
                                <w:color w:val="FFFFFF"/>
                                <w:sz w:val="36"/>
                                <w:szCs w:val="36"/>
                              </w:rPr>
                              <w:t>Standing up for</w:t>
                            </w:r>
                            <w:bookmarkStart w:id="0" w:name="_GoBack"/>
                            <w:bookmarkEnd w:id="0"/>
                            <w:r w:rsidR="00A929F7">
                              <w:rPr>
                                <w:rFonts w:ascii="Calibri" w:hAnsi="Calibri"/>
                                <w:b/>
                                <w:bCs/>
                                <w:color w:val="FFFFFF"/>
                                <w:sz w:val="36"/>
                                <w:szCs w:val="36"/>
                              </w:rPr>
                              <w:t xml:space="preserve"> Student Sex Workers Policy Proposal</w:t>
                            </w:r>
                          </w:p>
                          <w:p w:rsidR="00757316" w:rsidRPr="00DA5B96" w:rsidRDefault="00757316" w:rsidP="0075731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73C2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177pt;margin-top:-21pt;width:317.35pt;height: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" adj="1754" fillcolor="#5a5a5a [2109]" stroked="f">
                <v:textbox>
                  <w:txbxContent>
                    <w:p w:rsidR="00757316" w:rsidRPr="00DA5B96" w:rsidRDefault="00757316" w:rsidP="00757316">
                      <w:pPr>
                        <w:spacing w:after="0"/>
                        <w:rPr>
                          <w:rFonts w:ascii="Calibri" w:hAnsi="Calibri"/>
                          <w:b/>
                          <w:bCs/>
                          <w:color w:val="FFFFFF"/>
                          <w:sz w:val="2"/>
                          <w:szCs w:val="2"/>
                        </w:rPr>
                      </w:pPr>
                    </w:p>
                    <w:p w:rsidR="00757316" w:rsidRPr="00DC071F" w:rsidRDefault="00757316" w:rsidP="00757316">
                      <w:pPr>
                        <w:spacing w:after="0"/>
                        <w:jc w:val="center"/>
                        <w:rPr>
                          <w:rFonts w:ascii="Calibri" w:hAnsi="Calibri"/>
                          <w:b/>
                          <w:bCs/>
                          <w:color w:val="FFFFFF"/>
                          <w:sz w:val="6"/>
                          <w:szCs w:val="6"/>
                        </w:rPr>
                      </w:pPr>
                    </w:p>
                    <w:p w:rsidR="00757316" w:rsidRPr="00DC071F" w:rsidRDefault="005D368C" w:rsidP="00757316">
                      <w:pPr>
                        <w:spacing w:after="0"/>
                        <w:jc w:val="center"/>
                        <w:rPr>
                          <w:rFonts w:ascii="Calibri" w:hAnsi="Calibri"/>
                          <w:b/>
                          <w:bCs/>
                          <w:color w:val="FFFFFF"/>
                          <w:sz w:val="36"/>
                          <w:szCs w:val="36"/>
                        </w:rPr>
                      </w:pPr>
                      <w:r>
                        <w:rPr>
                          <w:rFonts w:ascii="Calibri" w:hAnsi="Calibri"/>
                          <w:b/>
                          <w:bCs/>
                          <w:color w:val="FFFFFF"/>
                          <w:sz w:val="36"/>
                          <w:szCs w:val="36"/>
                        </w:rPr>
                        <w:t>Standing up for</w:t>
                      </w:r>
                      <w:bookmarkStart w:id="1" w:name="_GoBack"/>
                      <w:bookmarkEnd w:id="1"/>
                      <w:r w:rsidR="00A929F7">
                        <w:rPr>
                          <w:rFonts w:ascii="Calibri" w:hAnsi="Calibri"/>
                          <w:b/>
                          <w:bCs/>
                          <w:color w:val="FFFFFF"/>
                          <w:sz w:val="36"/>
                          <w:szCs w:val="36"/>
                        </w:rPr>
                        <w:t xml:space="preserve"> Student Sex Workers Policy Proposal</w:t>
                      </w:r>
                    </w:p>
                    <w:p w:rsidR="00757316" w:rsidRPr="00DA5B96" w:rsidRDefault="00757316" w:rsidP="00757316">
                      <w:pPr>
                        <w:rPr>
                          <w:rFonts w:ascii="Calibri" w:hAnsi="Calibri"/>
                        </w:rPr>
                      </w:pPr>
                    </w:p>
                  </w:txbxContent>
                </v:textbox>
              </v:shape>
            </w:pict>
          </mc:Fallback>
        </mc:AlternateContent>
      </w:r>
      <w:r w:rsidR="00757316" w:rsidRPr="00757316">
        <w:rPr>
          <w:rFonts w:asciiTheme="minorBidi" w:hAnsiTheme="minorBidi"/>
          <w:noProof/>
          <w:sz w:val="36"/>
          <w:szCs w:val="36"/>
          <w:lang w:eastAsia="en-GB"/>
        </w:rPr>
        <w:drawing>
          <wp:anchor distT="0" distB="0" distL="114300" distR="114300" simplePos="0" relativeHeight="251659264" behindDoc="0" locked="0" layoutInCell="1" allowOverlap="1" wp14:anchorId="43D11770" wp14:editId="477CF9C8">
            <wp:simplePos x="0" y="0"/>
            <wp:positionH relativeFrom="column">
              <wp:posOffset>-297815</wp:posOffset>
            </wp:positionH>
            <wp:positionV relativeFrom="paragraph">
              <wp:posOffset>-258445</wp:posOffset>
            </wp:positionV>
            <wp:extent cx="2200275" cy="7575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316" w:rsidRPr="00757316" w:rsidRDefault="00757316" w:rsidP="00757316">
      <w:pPr>
        <w:spacing w:after="0" w:line="240" w:lineRule="auto"/>
        <w:rPr>
          <w:rFonts w:asciiTheme="minorBidi" w:hAnsiTheme="minorBidi"/>
          <w:noProof/>
          <w:sz w:val="36"/>
          <w:szCs w:val="36"/>
          <w:lang w:eastAsia="zh-CN"/>
        </w:rPr>
      </w:pPr>
    </w:p>
    <w:p w:rsidR="00757316" w:rsidRPr="00757316" w:rsidRDefault="00757316" w:rsidP="00757316">
      <w:pPr>
        <w:spacing w:after="0" w:line="240" w:lineRule="auto"/>
        <w:rPr>
          <w:rFonts w:asciiTheme="minorBidi" w:hAnsiTheme="minorBidi"/>
          <w:noProof/>
          <w:sz w:val="36"/>
          <w:szCs w:val="36"/>
          <w:lang w:eastAsia="zh-CN"/>
        </w:rPr>
      </w:pPr>
    </w:p>
    <w:p w:rsidR="00757316" w:rsidRDefault="00757316" w:rsidP="00757316">
      <w:pPr>
        <w:spacing w:after="0" w:line="240" w:lineRule="auto"/>
        <w:rPr>
          <w:rFonts w:asciiTheme="minorBidi" w:hAnsiTheme="minorBidi"/>
        </w:rPr>
      </w:pPr>
    </w:p>
    <w:p w:rsidR="00D35844" w:rsidRPr="00757316" w:rsidRDefault="00D35844" w:rsidP="00757316">
      <w:pPr>
        <w:spacing w:after="0" w:line="240" w:lineRule="auto"/>
        <w:rPr>
          <w:rFonts w:asciiTheme="minorBidi" w:hAnsiTheme="minorBidi"/>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AA0D78" w:rsidRPr="00757316" w:rsidTr="00757316">
        <w:trPr>
          <w:trHeight w:val="454"/>
        </w:trPr>
        <w:tc>
          <w:tcPr>
            <w:tcW w:w="8908" w:type="dxa"/>
            <w:gridSpan w:val="2"/>
            <w:shd w:val="clear" w:color="auto" w:fill="595959" w:themeFill="text1" w:themeFillTint="A6"/>
            <w:vAlign w:val="center"/>
          </w:tcPr>
          <w:p w:rsidR="00AA0D78" w:rsidRPr="00757316" w:rsidRDefault="00AA0D78" w:rsidP="00757316">
            <w:pPr>
              <w:rPr>
                <w:rFonts w:asciiTheme="minorBidi" w:hAnsiTheme="minorBidi"/>
                <w:b/>
                <w:sz w:val="26"/>
                <w:szCs w:val="26"/>
              </w:rPr>
            </w:pPr>
            <w:r w:rsidRPr="00757316">
              <w:rPr>
                <w:rFonts w:asciiTheme="minorBidi" w:hAnsiTheme="minorBidi"/>
                <w:b/>
                <w:color w:val="FFFFFF" w:themeColor="background1"/>
                <w:sz w:val="26"/>
                <w:szCs w:val="26"/>
              </w:rPr>
              <w:t xml:space="preserve">Contact details </w:t>
            </w:r>
          </w:p>
        </w:tc>
      </w:tr>
      <w:tr w:rsidR="00AA0D78" w:rsidRPr="00757316" w:rsidTr="00757316">
        <w:trPr>
          <w:trHeight w:val="454"/>
        </w:trPr>
        <w:tc>
          <w:tcPr>
            <w:tcW w:w="4140" w:type="dxa"/>
            <w:shd w:val="clear" w:color="auto" w:fill="DEEAF6" w:themeFill="accent1" w:themeFillTint="33"/>
            <w:vAlign w:val="center"/>
          </w:tcPr>
          <w:p w:rsidR="00AA0D78" w:rsidRPr="00757316" w:rsidRDefault="00AA0D78" w:rsidP="00757316">
            <w:pPr>
              <w:rPr>
                <w:rFonts w:asciiTheme="minorBidi" w:hAnsiTheme="minorBidi"/>
                <w:sz w:val="24"/>
                <w:szCs w:val="24"/>
              </w:rPr>
            </w:pPr>
            <w:r w:rsidRPr="00757316">
              <w:rPr>
                <w:rFonts w:asciiTheme="minorBidi" w:hAnsiTheme="minorBidi"/>
                <w:sz w:val="24"/>
                <w:szCs w:val="24"/>
              </w:rPr>
              <w:t>Your name</w:t>
            </w:r>
            <w:r w:rsidR="00757316">
              <w:rPr>
                <w:rFonts w:asciiTheme="minorBidi" w:hAnsiTheme="minorBidi"/>
                <w:sz w:val="24"/>
                <w:szCs w:val="24"/>
              </w:rPr>
              <w:t xml:space="preserve"> </w:t>
            </w:r>
            <w:r w:rsidRPr="00757316">
              <w:rPr>
                <w:rFonts w:asciiTheme="minorBidi" w:hAnsiTheme="minorBidi"/>
                <w:sz w:val="24"/>
                <w:szCs w:val="24"/>
              </w:rPr>
              <w:t>(Proposer of the policy)</w:t>
            </w:r>
          </w:p>
        </w:tc>
        <w:tc>
          <w:tcPr>
            <w:tcW w:w="4768" w:type="dxa"/>
            <w:vAlign w:val="center"/>
          </w:tcPr>
          <w:p w:rsidR="00AA0D78" w:rsidRPr="00757316" w:rsidRDefault="00663EDE" w:rsidP="00757316">
            <w:pPr>
              <w:rPr>
                <w:rFonts w:asciiTheme="minorBidi" w:hAnsiTheme="minorBidi"/>
                <w:sz w:val="20"/>
                <w:szCs w:val="20"/>
              </w:rPr>
            </w:pPr>
            <w:r>
              <w:rPr>
                <w:rFonts w:asciiTheme="minorBidi" w:hAnsiTheme="minorBidi"/>
                <w:sz w:val="20"/>
                <w:szCs w:val="20"/>
              </w:rPr>
              <w:t>Tamsyn Hudson-Rose</w:t>
            </w:r>
          </w:p>
        </w:tc>
      </w:tr>
      <w:tr w:rsidR="00AA0D78" w:rsidRPr="00757316" w:rsidTr="00757316">
        <w:trPr>
          <w:trHeight w:val="454"/>
        </w:trPr>
        <w:tc>
          <w:tcPr>
            <w:tcW w:w="4140" w:type="dxa"/>
            <w:shd w:val="clear" w:color="auto" w:fill="DEEAF6" w:themeFill="accent1" w:themeFillTint="33"/>
            <w:vAlign w:val="center"/>
          </w:tcPr>
          <w:p w:rsidR="00AA0D78" w:rsidRPr="00757316" w:rsidRDefault="00AA0D78" w:rsidP="00757316">
            <w:pPr>
              <w:rPr>
                <w:rFonts w:asciiTheme="minorBidi" w:hAnsiTheme="minorBidi"/>
                <w:sz w:val="24"/>
                <w:szCs w:val="24"/>
              </w:rPr>
            </w:pPr>
            <w:r w:rsidRPr="00757316">
              <w:rPr>
                <w:rFonts w:asciiTheme="minorBidi" w:hAnsiTheme="minorBidi"/>
                <w:sz w:val="24"/>
                <w:szCs w:val="24"/>
              </w:rPr>
              <w:t>The name of a person who supports the policy (Seconder</w:t>
            </w:r>
            <w:r w:rsidR="006908EF" w:rsidRPr="00757316">
              <w:rPr>
                <w:rFonts w:asciiTheme="minorBidi" w:hAnsiTheme="minorBidi"/>
                <w:sz w:val="24"/>
                <w:szCs w:val="24"/>
              </w:rPr>
              <w:t xml:space="preserve"> of the policy</w:t>
            </w:r>
            <w:r w:rsidRPr="00757316">
              <w:rPr>
                <w:rFonts w:asciiTheme="minorBidi" w:hAnsiTheme="minorBidi"/>
                <w:sz w:val="24"/>
                <w:szCs w:val="24"/>
              </w:rPr>
              <w:t>)</w:t>
            </w:r>
          </w:p>
        </w:tc>
        <w:tc>
          <w:tcPr>
            <w:tcW w:w="4768" w:type="dxa"/>
            <w:vAlign w:val="center"/>
          </w:tcPr>
          <w:p w:rsidR="00AA0D78" w:rsidRPr="00757316" w:rsidRDefault="00292DBA" w:rsidP="00757316">
            <w:pPr>
              <w:rPr>
                <w:rFonts w:asciiTheme="minorBidi" w:hAnsiTheme="minorBidi"/>
                <w:sz w:val="20"/>
                <w:szCs w:val="20"/>
              </w:rPr>
            </w:pPr>
            <w:r>
              <w:rPr>
                <w:rFonts w:asciiTheme="minorBidi" w:hAnsiTheme="minorBidi"/>
                <w:sz w:val="20"/>
                <w:szCs w:val="20"/>
              </w:rPr>
              <w:t>James Warren</w:t>
            </w:r>
          </w:p>
        </w:tc>
      </w:tr>
    </w:tbl>
    <w:p w:rsidR="00757316" w:rsidRDefault="00757316" w:rsidP="00757316">
      <w:pPr>
        <w:spacing w:after="0" w:line="240" w:lineRule="auto"/>
        <w:rPr>
          <w:rFonts w:asciiTheme="minorBidi" w:hAnsiTheme="minorBidi"/>
          <w:b/>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757316" w:rsidRPr="00757316" w:rsidTr="00731E7F">
        <w:trPr>
          <w:trHeight w:val="454"/>
        </w:trPr>
        <w:tc>
          <w:tcPr>
            <w:tcW w:w="8908" w:type="dxa"/>
            <w:gridSpan w:val="2"/>
            <w:shd w:val="clear" w:color="auto" w:fill="595959" w:themeFill="text1" w:themeFillTint="A6"/>
            <w:vAlign w:val="center"/>
          </w:tcPr>
          <w:p w:rsidR="00757316" w:rsidRPr="00757316" w:rsidRDefault="00757316" w:rsidP="00731E7F">
            <w:pPr>
              <w:rPr>
                <w:rFonts w:asciiTheme="minorBidi" w:hAnsiTheme="minorBidi"/>
                <w:b/>
                <w:sz w:val="26"/>
                <w:szCs w:val="26"/>
              </w:rPr>
            </w:pPr>
            <w:r w:rsidRPr="00757316">
              <w:rPr>
                <w:rFonts w:asciiTheme="minorBidi" w:hAnsiTheme="minorBidi"/>
                <w:b/>
                <w:color w:val="FFFFFF" w:themeColor="background1"/>
                <w:sz w:val="26"/>
                <w:szCs w:val="26"/>
              </w:rPr>
              <w:t xml:space="preserve">Student Impact </w:t>
            </w:r>
          </w:p>
        </w:tc>
      </w:tr>
      <w:tr w:rsidR="00757316" w:rsidRPr="00757316" w:rsidTr="00757316">
        <w:trPr>
          <w:trHeight w:val="1588"/>
        </w:trPr>
        <w:tc>
          <w:tcPr>
            <w:tcW w:w="4140" w:type="dxa"/>
            <w:shd w:val="clear" w:color="auto" w:fill="DEEAF6" w:themeFill="accent1" w:themeFillTint="33"/>
            <w:vAlign w:val="center"/>
          </w:tcPr>
          <w:p w:rsidR="00757316" w:rsidRPr="00757316" w:rsidRDefault="00757316" w:rsidP="00731E7F">
            <w:pPr>
              <w:rPr>
                <w:rFonts w:asciiTheme="minorBidi" w:hAnsiTheme="minorBidi"/>
                <w:sz w:val="24"/>
                <w:szCs w:val="24"/>
              </w:rPr>
            </w:pPr>
            <w:r w:rsidRPr="00757316">
              <w:rPr>
                <w:rFonts w:asciiTheme="minorBidi" w:hAnsiTheme="minorBidi"/>
                <w:sz w:val="24"/>
                <w:szCs w:val="24"/>
              </w:rPr>
              <w:t xml:space="preserve">Have you consulted students about your proposal? </w:t>
            </w:r>
            <w:r>
              <w:rPr>
                <w:rFonts w:asciiTheme="minorBidi" w:hAnsiTheme="minorBidi"/>
                <w:sz w:val="24"/>
                <w:szCs w:val="24"/>
              </w:rPr>
              <w:t xml:space="preserve"> </w:t>
            </w:r>
            <w:r w:rsidRPr="00757316">
              <w:rPr>
                <w:rFonts w:asciiTheme="minorBidi" w:hAnsiTheme="minorBidi"/>
                <w:sz w:val="24"/>
                <w:szCs w:val="24"/>
              </w:rPr>
              <w:t>Please explain how many students you have engaged with and how</w:t>
            </w:r>
            <w:r>
              <w:rPr>
                <w:rFonts w:asciiTheme="minorBidi" w:hAnsiTheme="minorBidi"/>
                <w:sz w:val="24"/>
                <w:szCs w:val="24"/>
              </w:rPr>
              <w:t>.</w:t>
            </w:r>
          </w:p>
        </w:tc>
        <w:tc>
          <w:tcPr>
            <w:tcW w:w="4768" w:type="dxa"/>
            <w:vAlign w:val="center"/>
          </w:tcPr>
          <w:p w:rsidR="00757316" w:rsidRPr="00757316" w:rsidRDefault="00292DBA" w:rsidP="00731E7F">
            <w:pPr>
              <w:rPr>
                <w:rFonts w:asciiTheme="minorBidi" w:hAnsiTheme="minorBidi"/>
                <w:sz w:val="20"/>
                <w:szCs w:val="20"/>
              </w:rPr>
            </w:pPr>
            <w:r>
              <w:rPr>
                <w:rFonts w:asciiTheme="minorBidi" w:hAnsiTheme="minorBidi"/>
                <w:sz w:val="20"/>
                <w:szCs w:val="20"/>
              </w:rPr>
              <w:t>I have consulted with over 40 student sex workers, all of whom feel this motion meets their needs.</w:t>
            </w:r>
          </w:p>
        </w:tc>
      </w:tr>
      <w:tr w:rsidR="00757316" w:rsidRPr="00757316" w:rsidTr="00A929F7">
        <w:trPr>
          <w:trHeight w:val="841"/>
        </w:trPr>
        <w:tc>
          <w:tcPr>
            <w:tcW w:w="4140" w:type="dxa"/>
            <w:shd w:val="clear" w:color="auto" w:fill="DEEAF6" w:themeFill="accent1" w:themeFillTint="33"/>
            <w:vAlign w:val="center"/>
          </w:tcPr>
          <w:p w:rsidR="00757316" w:rsidRPr="00757316" w:rsidRDefault="00757316" w:rsidP="00731E7F">
            <w:pPr>
              <w:rPr>
                <w:rFonts w:asciiTheme="minorBidi" w:hAnsiTheme="minorBidi"/>
                <w:sz w:val="24"/>
                <w:szCs w:val="24"/>
              </w:rPr>
            </w:pPr>
            <w:r w:rsidRPr="00757316">
              <w:rPr>
                <w:rFonts w:asciiTheme="minorBidi" w:hAnsiTheme="minorBidi"/>
                <w:sz w:val="24"/>
                <w:szCs w:val="24"/>
              </w:rPr>
              <w:t>How does your proposal impact the students at the University of Plymouth, what difference will it make to students?</w:t>
            </w:r>
          </w:p>
        </w:tc>
        <w:tc>
          <w:tcPr>
            <w:tcW w:w="4768" w:type="dxa"/>
            <w:vAlign w:val="center"/>
          </w:tcPr>
          <w:p w:rsidR="00292DBA" w:rsidRDefault="00292DBA" w:rsidP="00731E7F">
            <w:pPr>
              <w:rPr>
                <w:rFonts w:asciiTheme="minorBidi" w:hAnsiTheme="minorBidi"/>
                <w:sz w:val="20"/>
                <w:szCs w:val="20"/>
              </w:rPr>
            </w:pPr>
            <w:r>
              <w:rPr>
                <w:rFonts w:asciiTheme="minorBidi" w:hAnsiTheme="minorBidi"/>
                <w:sz w:val="20"/>
                <w:szCs w:val="20"/>
              </w:rPr>
              <w:t>This policy will make sure that student sex workers ca</w:t>
            </w:r>
            <w:r w:rsidR="000B0D0B">
              <w:rPr>
                <w:rFonts w:asciiTheme="minorBidi" w:hAnsiTheme="minorBidi"/>
                <w:sz w:val="20"/>
                <w:szCs w:val="20"/>
              </w:rPr>
              <w:t>n</w:t>
            </w:r>
            <w:r>
              <w:rPr>
                <w:rFonts w:asciiTheme="minorBidi" w:hAnsiTheme="minorBidi"/>
                <w:sz w:val="20"/>
                <w:szCs w:val="20"/>
              </w:rPr>
              <w:t xml:space="preserve"> access information and support where necessary.</w:t>
            </w:r>
          </w:p>
          <w:p w:rsidR="00292DBA" w:rsidRDefault="00292DBA" w:rsidP="00731E7F">
            <w:pPr>
              <w:rPr>
                <w:rFonts w:asciiTheme="minorBidi" w:hAnsiTheme="minorBidi"/>
                <w:sz w:val="20"/>
                <w:szCs w:val="20"/>
              </w:rPr>
            </w:pPr>
            <w:r>
              <w:rPr>
                <w:rFonts w:asciiTheme="minorBidi" w:hAnsiTheme="minorBidi"/>
                <w:sz w:val="20"/>
                <w:szCs w:val="20"/>
              </w:rPr>
              <w:t>This policy will also ensure that student sex workers know they are supported by their Union should they face disciplinary action by the university on the basis of their sex worker status.</w:t>
            </w:r>
          </w:p>
          <w:p w:rsidR="00292DBA" w:rsidRPr="00757316" w:rsidRDefault="00292DBA" w:rsidP="00A929F7">
            <w:pPr>
              <w:rPr>
                <w:rFonts w:asciiTheme="minorBidi" w:hAnsiTheme="minorBidi"/>
                <w:sz w:val="20"/>
                <w:szCs w:val="20"/>
              </w:rPr>
            </w:pPr>
            <w:r>
              <w:rPr>
                <w:rFonts w:asciiTheme="minorBidi" w:hAnsiTheme="minorBidi"/>
                <w:sz w:val="20"/>
                <w:szCs w:val="20"/>
              </w:rPr>
              <w:t>It also means student sex workers know that UPSU supports safer working conditions and freedom from abuse and harassment for sex workers.</w:t>
            </w:r>
          </w:p>
        </w:tc>
      </w:tr>
    </w:tbl>
    <w:p w:rsidR="00757316" w:rsidRPr="00757316" w:rsidRDefault="00757316" w:rsidP="00757316">
      <w:pPr>
        <w:spacing w:after="0" w:line="240" w:lineRule="auto"/>
        <w:rPr>
          <w:rFonts w:asciiTheme="minorBidi" w:hAnsiTheme="minorBidi"/>
          <w:b/>
          <w:sz w:val="12"/>
          <w:szCs w:val="12"/>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757316" w:rsidRPr="00757316" w:rsidTr="00731E7F">
        <w:trPr>
          <w:trHeight w:val="454"/>
        </w:trPr>
        <w:tc>
          <w:tcPr>
            <w:tcW w:w="8908" w:type="dxa"/>
            <w:shd w:val="clear" w:color="auto" w:fill="595959" w:themeFill="text1" w:themeFillTint="A6"/>
            <w:vAlign w:val="center"/>
          </w:tcPr>
          <w:p w:rsidR="00757316" w:rsidRPr="00757316" w:rsidRDefault="00757316" w:rsidP="00731E7F">
            <w:pPr>
              <w:rPr>
                <w:rFonts w:asciiTheme="minorBidi" w:hAnsiTheme="minorBidi"/>
                <w:sz w:val="26"/>
                <w:szCs w:val="26"/>
              </w:rPr>
            </w:pPr>
            <w:r w:rsidRPr="00757316">
              <w:rPr>
                <w:rFonts w:asciiTheme="minorBidi" w:hAnsiTheme="minorBidi"/>
                <w:b/>
                <w:color w:val="FFFFFF" w:themeColor="background1"/>
                <w:sz w:val="26"/>
                <w:szCs w:val="26"/>
              </w:rPr>
              <w:t xml:space="preserve">Policy Proposal </w:t>
            </w:r>
          </w:p>
        </w:tc>
      </w:tr>
      <w:tr w:rsidR="00757316" w:rsidRPr="00757316" w:rsidTr="00731E7F">
        <w:trPr>
          <w:trHeight w:val="454"/>
        </w:trPr>
        <w:tc>
          <w:tcPr>
            <w:tcW w:w="8908" w:type="dxa"/>
            <w:shd w:val="clear" w:color="auto" w:fill="DEEAF6" w:themeFill="accent1" w:themeFillTint="33"/>
            <w:vAlign w:val="center"/>
          </w:tcPr>
          <w:p w:rsidR="00757316" w:rsidRPr="00757316" w:rsidRDefault="00757316" w:rsidP="00757316">
            <w:pPr>
              <w:pStyle w:val="NoSpacing"/>
              <w:rPr>
                <w:rFonts w:asciiTheme="minorBidi" w:hAnsiTheme="minorBidi" w:cstheme="minorBidi"/>
                <w:b/>
                <w:color w:val="FFFFFF" w:themeColor="background1"/>
                <w:sz w:val="28"/>
                <w:szCs w:val="28"/>
              </w:rPr>
            </w:pPr>
            <w:r w:rsidRPr="00757316">
              <w:rPr>
                <w:rFonts w:asciiTheme="minorBidi" w:hAnsiTheme="minorBidi" w:cstheme="minorBidi"/>
                <w:b/>
                <w:sz w:val="24"/>
                <w:szCs w:val="24"/>
              </w:rPr>
              <w:t xml:space="preserve">The Union Notes </w:t>
            </w:r>
            <w:r w:rsidRPr="00757316">
              <w:rPr>
                <w:rFonts w:asciiTheme="minorBidi" w:hAnsiTheme="minorBidi" w:cstheme="minorBidi"/>
                <w:sz w:val="24"/>
                <w:szCs w:val="24"/>
              </w:rPr>
              <w:t>(Facts)</w:t>
            </w:r>
            <w:r>
              <w:rPr>
                <w:rFonts w:asciiTheme="minorBidi" w:hAnsiTheme="minorBidi" w:cstheme="minorBidi"/>
                <w:sz w:val="24"/>
                <w:szCs w:val="24"/>
              </w:rPr>
              <w:t xml:space="preserve"> </w:t>
            </w:r>
            <w:r w:rsidRPr="00757316">
              <w:rPr>
                <w:rFonts w:asciiTheme="minorBidi" w:hAnsiTheme="minorBidi" w:cstheme="minorBidi"/>
                <w:sz w:val="24"/>
                <w:szCs w:val="24"/>
              </w:rPr>
              <w:t xml:space="preserve">This section </w:t>
            </w:r>
            <w:r>
              <w:rPr>
                <w:rFonts w:asciiTheme="minorBidi" w:hAnsiTheme="minorBidi" w:cstheme="minorBidi"/>
                <w:sz w:val="24"/>
                <w:szCs w:val="24"/>
              </w:rPr>
              <w:t>should include</w:t>
            </w:r>
            <w:r w:rsidRPr="00757316">
              <w:rPr>
                <w:rFonts w:asciiTheme="minorBidi" w:hAnsiTheme="minorBidi" w:cstheme="minorBidi"/>
                <w:sz w:val="24"/>
                <w:szCs w:val="24"/>
              </w:rPr>
              <w:t xml:space="preserve"> facts, not reflection or opinions. Please provide references where possible</w:t>
            </w:r>
            <w:r>
              <w:rPr>
                <w:rFonts w:asciiTheme="minorBidi" w:hAnsiTheme="minorBidi"/>
                <w:sz w:val="24"/>
                <w:szCs w:val="24"/>
              </w:rPr>
              <w:t>.</w:t>
            </w:r>
          </w:p>
        </w:tc>
      </w:tr>
      <w:tr w:rsidR="00757316" w:rsidRPr="00757316" w:rsidTr="00731E7F">
        <w:trPr>
          <w:trHeight w:val="454"/>
        </w:trPr>
        <w:tc>
          <w:tcPr>
            <w:tcW w:w="8908" w:type="dxa"/>
            <w:shd w:val="clear" w:color="auto" w:fill="FFFFFF" w:themeFill="background1"/>
            <w:vAlign w:val="center"/>
          </w:tcPr>
          <w:p w:rsidR="00757316" w:rsidRPr="00A929F7" w:rsidRDefault="00757316" w:rsidP="00A929F7">
            <w:pPr>
              <w:spacing w:after="120"/>
              <w:rPr>
                <w:rFonts w:cstheme="majorHAnsi"/>
                <w:color w:val="FFFFFF" w:themeColor="background1"/>
                <w:sz w:val="24"/>
                <w:szCs w:val="24"/>
              </w:rPr>
            </w:pPr>
          </w:p>
          <w:p w:rsidR="00663EDE" w:rsidRPr="00A929F7" w:rsidRDefault="00663EDE" w:rsidP="00A929F7">
            <w:pPr>
              <w:spacing w:after="240"/>
              <w:rPr>
                <w:rFonts w:cstheme="majorHAnsi"/>
                <w:sz w:val="24"/>
                <w:szCs w:val="24"/>
              </w:rPr>
            </w:pPr>
            <w:r w:rsidRPr="00A929F7">
              <w:rPr>
                <w:rFonts w:cstheme="majorHAnsi"/>
                <w:sz w:val="24"/>
                <w:szCs w:val="24"/>
              </w:rPr>
              <w:t xml:space="preserve">1. Sex work refers to providing sexual services in exchange for money, this can include; escorting, lap dancing, stripping, pole dancing, pornography, web-camming, adult modelling, phone sex, and selling sex (on and off the street).  </w:t>
            </w:r>
          </w:p>
          <w:p w:rsidR="00663EDE" w:rsidRPr="00A929F7" w:rsidRDefault="00663EDE" w:rsidP="00A929F7">
            <w:pPr>
              <w:spacing w:after="240"/>
              <w:rPr>
                <w:rFonts w:cstheme="majorHAnsi"/>
                <w:sz w:val="24"/>
                <w:szCs w:val="24"/>
              </w:rPr>
            </w:pPr>
            <w:r w:rsidRPr="00A929F7">
              <w:rPr>
                <w:rFonts w:cstheme="majorHAnsi"/>
                <w:sz w:val="24"/>
                <w:szCs w:val="24"/>
              </w:rPr>
              <w:t xml:space="preserve">2. Decriminalisation does not endorse or promote sex work but acknowledges decriminalisation as the safest model for sex workers. </w:t>
            </w:r>
          </w:p>
          <w:p w:rsidR="00663EDE" w:rsidRPr="00A929F7" w:rsidRDefault="00663EDE" w:rsidP="00A929F7">
            <w:pPr>
              <w:spacing w:after="240"/>
              <w:rPr>
                <w:rFonts w:cstheme="majorHAnsi"/>
                <w:sz w:val="24"/>
                <w:szCs w:val="24"/>
              </w:rPr>
            </w:pPr>
            <w:r w:rsidRPr="00A929F7">
              <w:rPr>
                <w:rFonts w:cstheme="majorHAnsi"/>
                <w:sz w:val="24"/>
                <w:szCs w:val="24"/>
              </w:rPr>
              <w:t xml:space="preserve">3. Currently prostitution (the exchange of sexual services for money) is not illegal, but associated activities (soliciting in a public place, kerb crawling, operating a brothel) are. This means that whilst sex work is not illegal in the UK, sex workers who work on the street can be picked up on soliciting or anti-social behavioural order charges, and sex workers who work together indoors for safety can be charged with brothel keeping.  </w:t>
            </w:r>
          </w:p>
          <w:p w:rsidR="00663EDE" w:rsidRPr="00A929F7" w:rsidRDefault="00663EDE" w:rsidP="00A929F7">
            <w:pPr>
              <w:spacing w:after="240"/>
              <w:rPr>
                <w:rFonts w:cstheme="majorHAnsi"/>
                <w:sz w:val="24"/>
                <w:szCs w:val="24"/>
              </w:rPr>
            </w:pPr>
            <w:r w:rsidRPr="00A929F7">
              <w:rPr>
                <w:rFonts w:cstheme="majorHAnsi"/>
                <w:sz w:val="24"/>
                <w:szCs w:val="24"/>
              </w:rPr>
              <w:lastRenderedPageBreak/>
              <w:t xml:space="preserve">4. Financial reasons, and any criminal record gain due to the criminalisation of sex work, are usually cited as the main reason for staying in sex work.[1] </w:t>
            </w:r>
          </w:p>
          <w:p w:rsidR="00663EDE" w:rsidRPr="00A929F7" w:rsidRDefault="00663EDE" w:rsidP="00A929F7">
            <w:pPr>
              <w:spacing w:after="240"/>
              <w:rPr>
                <w:rFonts w:cstheme="majorHAnsi"/>
                <w:sz w:val="24"/>
                <w:szCs w:val="24"/>
              </w:rPr>
            </w:pPr>
            <w:r w:rsidRPr="00A929F7">
              <w:rPr>
                <w:rFonts w:cstheme="majorHAnsi"/>
                <w:sz w:val="24"/>
                <w:szCs w:val="24"/>
              </w:rPr>
              <w:t xml:space="preserve">5. The NUS National Executive Council passed a policy to support the decriminalisation of sex work and to campaign against any attempt to introduce the Nordic Model (which criminalises the purchase of sex) into the UK.  </w:t>
            </w:r>
          </w:p>
          <w:p w:rsidR="00757316" w:rsidRPr="00A929F7" w:rsidRDefault="00663EDE" w:rsidP="00A929F7">
            <w:pPr>
              <w:spacing w:after="240"/>
              <w:rPr>
                <w:rFonts w:cstheme="majorHAnsi"/>
                <w:color w:val="FFFFFF" w:themeColor="background1"/>
                <w:sz w:val="24"/>
                <w:szCs w:val="24"/>
              </w:rPr>
            </w:pPr>
            <w:r w:rsidRPr="00A929F7">
              <w:rPr>
                <w:rFonts w:cstheme="majorHAnsi"/>
                <w:sz w:val="24"/>
                <w:szCs w:val="24"/>
              </w:rPr>
              <w:t>6. In August 2015, Amnesty International voted to adopt policy to protect human rights of sex workers.[2] The resolution recommended that they develop a policy that supports the full decriminalisation of all aspects of consensual sex work. The policy will also call on states to ensure that sex workers enjoy full and equal legal protection from exploitation, trafficking and violence. In holding this position, Amnesty International join organisations such as the World Health Organisation (WHO), UN AIDS, the UN Special Rapporteur on the Right to Health, Anti-Slavery International, the Global Alliance Against Trafficking in Women, the International Labour Organisation, the Royal College of Nursing, and every current sex worker-led organisation in the world.</w:t>
            </w:r>
          </w:p>
        </w:tc>
      </w:tr>
      <w:tr w:rsidR="00757316" w:rsidRPr="00757316" w:rsidTr="00731E7F">
        <w:trPr>
          <w:trHeight w:val="454"/>
        </w:trPr>
        <w:tc>
          <w:tcPr>
            <w:tcW w:w="8908" w:type="dxa"/>
            <w:shd w:val="clear" w:color="auto" w:fill="DEEAF6" w:themeFill="accent1" w:themeFillTint="33"/>
            <w:vAlign w:val="center"/>
          </w:tcPr>
          <w:p w:rsidR="00757316" w:rsidRPr="00A929F7" w:rsidRDefault="00757316" w:rsidP="00757316">
            <w:pPr>
              <w:pStyle w:val="NoSpacing"/>
              <w:rPr>
                <w:rFonts w:asciiTheme="minorHAnsi" w:hAnsiTheme="minorHAnsi" w:cstheme="minorBidi"/>
                <w:b/>
                <w:color w:val="FFFFFF" w:themeColor="background1"/>
                <w:sz w:val="24"/>
                <w:szCs w:val="24"/>
              </w:rPr>
            </w:pPr>
            <w:r w:rsidRPr="00A929F7">
              <w:rPr>
                <w:rFonts w:asciiTheme="minorHAnsi" w:hAnsiTheme="minorHAnsi" w:cstheme="minorBidi"/>
                <w:b/>
                <w:sz w:val="24"/>
                <w:szCs w:val="24"/>
              </w:rPr>
              <w:lastRenderedPageBreak/>
              <w:t>The Union Believes</w:t>
            </w:r>
            <w:r w:rsidRPr="00A929F7">
              <w:rPr>
                <w:rFonts w:asciiTheme="minorHAnsi" w:hAnsiTheme="minorHAnsi" w:cstheme="minorBidi"/>
                <w:sz w:val="24"/>
                <w:szCs w:val="24"/>
              </w:rPr>
              <w:t xml:space="preserve"> (Opinions/Beliefs) This section requires reflection on the facts stated in ‘The Union Notes’</w:t>
            </w:r>
          </w:p>
        </w:tc>
      </w:tr>
      <w:tr w:rsidR="00757316" w:rsidRPr="00757316" w:rsidTr="00731E7F">
        <w:trPr>
          <w:trHeight w:val="454"/>
        </w:trPr>
        <w:tc>
          <w:tcPr>
            <w:tcW w:w="8908" w:type="dxa"/>
            <w:shd w:val="clear" w:color="auto" w:fill="FFFFFF" w:themeFill="background1"/>
            <w:vAlign w:val="center"/>
          </w:tcPr>
          <w:p w:rsidR="00757316" w:rsidRPr="00A929F7" w:rsidRDefault="00757316" w:rsidP="00731E7F">
            <w:pPr>
              <w:rPr>
                <w:rFonts w:cstheme="majorHAnsi"/>
                <w:sz w:val="24"/>
                <w:szCs w:val="24"/>
              </w:rPr>
            </w:pPr>
          </w:p>
          <w:p w:rsidR="00663EDE" w:rsidRPr="00A929F7" w:rsidRDefault="00663EDE" w:rsidP="00A929F7">
            <w:pPr>
              <w:spacing w:after="240"/>
              <w:rPr>
                <w:rFonts w:cstheme="majorHAnsi"/>
                <w:sz w:val="24"/>
                <w:szCs w:val="24"/>
              </w:rPr>
            </w:pPr>
            <w:r w:rsidRPr="00A929F7">
              <w:rPr>
                <w:rFonts w:cstheme="majorHAnsi"/>
                <w:sz w:val="24"/>
                <w:szCs w:val="24"/>
              </w:rPr>
              <w:t xml:space="preserve">1. Sex work is work - Sex work is the exchange of money for labour.  </w:t>
            </w:r>
          </w:p>
          <w:p w:rsidR="00663EDE" w:rsidRPr="00A929F7" w:rsidRDefault="00663EDE" w:rsidP="00A929F7">
            <w:pPr>
              <w:spacing w:after="240"/>
              <w:rPr>
                <w:rFonts w:cstheme="majorHAnsi"/>
                <w:sz w:val="24"/>
                <w:szCs w:val="24"/>
              </w:rPr>
            </w:pPr>
            <w:r w:rsidRPr="00A929F7">
              <w:rPr>
                <w:rFonts w:cstheme="majorHAnsi"/>
                <w:sz w:val="24"/>
                <w:szCs w:val="24"/>
              </w:rPr>
              <w:t xml:space="preserve">2. People should be free to choose what they do with their time, their labour and their bodies.   </w:t>
            </w:r>
          </w:p>
          <w:p w:rsidR="00663EDE" w:rsidRPr="00A929F7" w:rsidRDefault="00663EDE" w:rsidP="00A929F7">
            <w:pPr>
              <w:spacing w:after="240"/>
              <w:rPr>
                <w:rFonts w:cstheme="majorHAnsi"/>
                <w:sz w:val="24"/>
                <w:szCs w:val="24"/>
              </w:rPr>
            </w:pPr>
            <w:r w:rsidRPr="00A929F7">
              <w:rPr>
                <w:rFonts w:cstheme="majorHAnsi"/>
                <w:sz w:val="24"/>
                <w:szCs w:val="24"/>
              </w:rPr>
              <w:t xml:space="preserve">3. Due to the financial pressure placed on students, it is highly likely that some will do sex work alongside their studies.[3] </w:t>
            </w:r>
          </w:p>
          <w:p w:rsidR="00663EDE" w:rsidRPr="00A929F7" w:rsidRDefault="00663EDE" w:rsidP="00A929F7">
            <w:pPr>
              <w:spacing w:after="240"/>
              <w:rPr>
                <w:rFonts w:cstheme="majorHAnsi"/>
                <w:sz w:val="24"/>
                <w:szCs w:val="24"/>
              </w:rPr>
            </w:pPr>
            <w:r w:rsidRPr="00A929F7">
              <w:rPr>
                <w:rFonts w:cstheme="majorHAnsi"/>
                <w:sz w:val="24"/>
                <w:szCs w:val="24"/>
              </w:rPr>
              <w:t xml:space="preserve">4. The stigmatization of sex work makes it unlikely for sex workers to seek help and support if and when they need it. The lack of institutionalised and legal protection for sex workers has driven them to create their own safety mechanisms: “National Ugly Mugs” collects reports from sex workers about violent incidents or dangerous clients and makes the data available via a paid service, while forums such as Redbook (which the authorities have since shut down) promoted the collection of similar information so sex workers could protect themselves. [4] </w:t>
            </w:r>
          </w:p>
          <w:p w:rsidR="00663EDE" w:rsidRPr="00A929F7" w:rsidRDefault="00663EDE" w:rsidP="00A929F7">
            <w:pPr>
              <w:spacing w:after="240"/>
              <w:rPr>
                <w:rFonts w:cstheme="majorHAnsi"/>
                <w:sz w:val="24"/>
                <w:szCs w:val="24"/>
              </w:rPr>
            </w:pPr>
            <w:r w:rsidRPr="00A929F7">
              <w:rPr>
                <w:rFonts w:cstheme="majorHAnsi"/>
                <w:sz w:val="24"/>
                <w:szCs w:val="24"/>
              </w:rPr>
              <w:t xml:space="preserve">5. The “Nordic model” or criminalisation of sex workers’ clients has been shown to lead to further distrust of the police amongst sex workers and a willingness of sex workers to engage in more risky behaviour/safety procedures out of desperation.[5] The law increases difficulties in street work, jeopardises safety, increases violence, leads to sex workers’ child custody being revoked and being evicted from housing arbitrarily. Additionally, criminalisation of sex work means that clients are reluctant to give identifying information, ensuring that any client violence is virtually anonymous and not prosecutable. [6] </w:t>
            </w:r>
          </w:p>
          <w:p w:rsidR="00663EDE" w:rsidRPr="00A929F7" w:rsidRDefault="00663EDE" w:rsidP="00A929F7">
            <w:pPr>
              <w:spacing w:after="240"/>
              <w:rPr>
                <w:rFonts w:cstheme="majorHAnsi"/>
                <w:sz w:val="24"/>
                <w:szCs w:val="24"/>
              </w:rPr>
            </w:pPr>
            <w:r w:rsidRPr="00A929F7">
              <w:rPr>
                <w:rFonts w:cstheme="majorHAnsi"/>
                <w:sz w:val="24"/>
                <w:szCs w:val="24"/>
              </w:rPr>
              <w:t xml:space="preserve">6. Decriminalisation would ensure that sex workers feel able to report unsafe clients or violence at work without the worry of criminal repercussions, work together for safety, </w:t>
            </w:r>
            <w:r w:rsidRPr="00A929F7">
              <w:rPr>
                <w:rFonts w:cstheme="majorHAnsi"/>
                <w:sz w:val="24"/>
                <w:szCs w:val="24"/>
              </w:rPr>
              <w:lastRenderedPageBreak/>
              <w:t xml:space="preserve">and that those who wish to leave the sex industry are not left with criminal records as a result of their job.[7] </w:t>
            </w:r>
          </w:p>
          <w:p w:rsidR="00663EDE" w:rsidRPr="00A929F7" w:rsidRDefault="00663EDE" w:rsidP="00A929F7">
            <w:pPr>
              <w:spacing w:after="240"/>
              <w:rPr>
                <w:rFonts w:cstheme="majorHAnsi"/>
                <w:sz w:val="24"/>
                <w:szCs w:val="24"/>
              </w:rPr>
            </w:pPr>
            <w:r w:rsidRPr="00A929F7">
              <w:rPr>
                <w:rFonts w:cstheme="majorHAnsi"/>
                <w:sz w:val="24"/>
                <w:szCs w:val="24"/>
              </w:rPr>
              <w:t xml:space="preserve">7. Expulsion of or disciplining student sex workers for their involvement in sex work is counterproductive to their goals, safety and wellbeing. </w:t>
            </w:r>
          </w:p>
          <w:p w:rsidR="00757316" w:rsidRPr="00A929F7" w:rsidRDefault="00663EDE" w:rsidP="00A929F7">
            <w:pPr>
              <w:spacing w:after="240"/>
              <w:rPr>
                <w:rFonts w:cstheme="majorHAnsi"/>
                <w:sz w:val="24"/>
                <w:szCs w:val="24"/>
              </w:rPr>
            </w:pPr>
            <w:r w:rsidRPr="00A929F7">
              <w:rPr>
                <w:rFonts w:cstheme="majorHAnsi"/>
                <w:sz w:val="24"/>
                <w:szCs w:val="24"/>
              </w:rPr>
              <w:t>8. “Outing” or letting others know about a student’s status as a sex worker without their consent puts the student at great risk of harm, and is a form of harassment. “Whorephobia” is defined as the fear or hate of sex workers, and can include using slurs against sex workers, excluding sex workers from societies or events, purposefully silencing the voices of sex workers, aggressively arguing for criminalisation or for the Nordic model without inclusion of current sex workers themselves, and maliciously outing a sex worker with intent to cause discipline or harm.</w:t>
            </w:r>
          </w:p>
          <w:p w:rsidR="00757316" w:rsidRPr="00A929F7" w:rsidRDefault="00757316" w:rsidP="00731E7F">
            <w:pPr>
              <w:rPr>
                <w:rFonts w:cstheme="majorHAnsi"/>
                <w:sz w:val="24"/>
                <w:szCs w:val="24"/>
              </w:rPr>
            </w:pPr>
          </w:p>
        </w:tc>
      </w:tr>
      <w:tr w:rsidR="00757316" w:rsidRPr="00757316" w:rsidTr="00731E7F">
        <w:trPr>
          <w:trHeight w:val="454"/>
        </w:trPr>
        <w:tc>
          <w:tcPr>
            <w:tcW w:w="8908" w:type="dxa"/>
            <w:shd w:val="clear" w:color="auto" w:fill="DEEAF6" w:themeFill="accent1" w:themeFillTint="33"/>
            <w:vAlign w:val="center"/>
          </w:tcPr>
          <w:p w:rsidR="00757316" w:rsidRPr="00A929F7" w:rsidRDefault="00757316" w:rsidP="00757316">
            <w:pPr>
              <w:pStyle w:val="NoSpacing"/>
              <w:rPr>
                <w:rFonts w:asciiTheme="minorHAnsi" w:hAnsiTheme="minorHAnsi" w:cstheme="minorBidi"/>
                <w:b/>
                <w:color w:val="FFFFFF" w:themeColor="background1"/>
                <w:sz w:val="24"/>
                <w:szCs w:val="24"/>
              </w:rPr>
            </w:pPr>
            <w:r w:rsidRPr="00A929F7">
              <w:rPr>
                <w:rFonts w:asciiTheme="minorHAnsi" w:hAnsiTheme="minorHAnsi" w:cstheme="minorBidi"/>
                <w:b/>
                <w:sz w:val="24"/>
                <w:szCs w:val="24"/>
              </w:rPr>
              <w:lastRenderedPageBreak/>
              <w:t xml:space="preserve">The Union Resolves </w:t>
            </w:r>
            <w:r w:rsidRPr="00A929F7">
              <w:rPr>
                <w:rFonts w:asciiTheme="minorHAnsi" w:hAnsiTheme="minorHAnsi" w:cstheme="minorBidi"/>
                <w:sz w:val="24"/>
                <w:szCs w:val="24"/>
              </w:rPr>
              <w:t>(Actions) Here you will describe the action you want to be taken, be specific.</w:t>
            </w:r>
          </w:p>
        </w:tc>
      </w:tr>
      <w:tr w:rsidR="00757316" w:rsidRPr="00757316" w:rsidTr="00731E7F">
        <w:trPr>
          <w:trHeight w:val="454"/>
        </w:trPr>
        <w:tc>
          <w:tcPr>
            <w:tcW w:w="8908" w:type="dxa"/>
            <w:shd w:val="clear" w:color="auto" w:fill="FFFFFF" w:themeFill="background1"/>
            <w:vAlign w:val="center"/>
          </w:tcPr>
          <w:p w:rsidR="00757316" w:rsidRPr="00A929F7" w:rsidRDefault="00757316" w:rsidP="00731E7F">
            <w:pPr>
              <w:rPr>
                <w:b/>
                <w:color w:val="FFFFFF" w:themeColor="background1"/>
                <w:sz w:val="24"/>
                <w:szCs w:val="24"/>
              </w:rPr>
            </w:pPr>
          </w:p>
          <w:p w:rsidR="00663EDE" w:rsidRPr="00A929F7" w:rsidRDefault="00663EDE" w:rsidP="00A929F7">
            <w:pPr>
              <w:spacing w:after="240"/>
              <w:rPr>
                <w:rFonts w:cstheme="majorHAnsi"/>
                <w:sz w:val="24"/>
                <w:szCs w:val="24"/>
              </w:rPr>
            </w:pPr>
            <w:r w:rsidRPr="00A929F7">
              <w:rPr>
                <w:rFonts w:cstheme="majorHAnsi"/>
                <w:sz w:val="24"/>
                <w:szCs w:val="24"/>
              </w:rPr>
              <w:t xml:space="preserve">1. To provide student sex workers with information about how to access support they may require.  </w:t>
            </w:r>
          </w:p>
          <w:p w:rsidR="00663EDE" w:rsidRPr="00A929F7" w:rsidRDefault="00663EDE" w:rsidP="00A929F7">
            <w:pPr>
              <w:spacing w:after="240"/>
              <w:rPr>
                <w:rFonts w:cstheme="majorHAnsi"/>
                <w:sz w:val="24"/>
                <w:szCs w:val="24"/>
              </w:rPr>
            </w:pPr>
            <w:r w:rsidRPr="00A929F7">
              <w:rPr>
                <w:rFonts w:cstheme="majorHAnsi"/>
                <w:sz w:val="24"/>
                <w:szCs w:val="24"/>
              </w:rPr>
              <w:t xml:space="preserve">2. To support the full decriminalisation of sex work.  </w:t>
            </w:r>
          </w:p>
          <w:p w:rsidR="00663EDE" w:rsidRPr="00A929F7" w:rsidRDefault="00663EDE" w:rsidP="00A929F7">
            <w:pPr>
              <w:spacing w:after="240"/>
              <w:rPr>
                <w:rFonts w:cstheme="majorHAnsi"/>
                <w:sz w:val="24"/>
                <w:szCs w:val="24"/>
              </w:rPr>
            </w:pPr>
            <w:r w:rsidRPr="00A929F7">
              <w:rPr>
                <w:rFonts w:cstheme="majorHAnsi"/>
                <w:sz w:val="24"/>
                <w:szCs w:val="24"/>
              </w:rPr>
              <w:t xml:space="preserve">3. To support and liaise with sex worker-led organisations, such as the English Collective of Prostitutes and Sex Worker’s Advocacy and Resistance Movement, who work to improve the lives of sex workers across the UK. </w:t>
            </w:r>
          </w:p>
          <w:p w:rsidR="00663EDE" w:rsidRPr="00A929F7" w:rsidRDefault="00663EDE" w:rsidP="00A929F7">
            <w:pPr>
              <w:spacing w:after="240"/>
              <w:rPr>
                <w:rFonts w:cstheme="majorHAnsi"/>
                <w:sz w:val="24"/>
                <w:szCs w:val="24"/>
              </w:rPr>
            </w:pPr>
            <w:r w:rsidRPr="00A929F7">
              <w:rPr>
                <w:rFonts w:cstheme="majorHAnsi"/>
                <w:sz w:val="24"/>
                <w:szCs w:val="24"/>
              </w:rPr>
              <w:t xml:space="preserve">4. To support any student sex worker being threatened with disciplinary action based solely or in part due to their status as a sex worker. </w:t>
            </w:r>
          </w:p>
          <w:p w:rsidR="00757316" w:rsidRPr="00A929F7" w:rsidRDefault="00663EDE" w:rsidP="00A929F7">
            <w:pPr>
              <w:spacing w:after="240"/>
              <w:rPr>
                <w:b/>
                <w:color w:val="FFFFFF" w:themeColor="background1"/>
                <w:sz w:val="24"/>
                <w:szCs w:val="24"/>
              </w:rPr>
            </w:pPr>
            <w:r w:rsidRPr="00A929F7">
              <w:rPr>
                <w:rFonts w:cstheme="majorHAnsi"/>
                <w:sz w:val="24"/>
                <w:szCs w:val="24"/>
              </w:rPr>
              <w:t xml:space="preserve">5. To support student sex workers that are being outed, targeted, faced with whorephobia or harassed in the university for their status as sex workers. </w:t>
            </w:r>
          </w:p>
        </w:tc>
      </w:tr>
      <w:tr w:rsidR="00757316" w:rsidRPr="00757316" w:rsidTr="00731E7F">
        <w:trPr>
          <w:trHeight w:val="454"/>
        </w:trPr>
        <w:tc>
          <w:tcPr>
            <w:tcW w:w="8908" w:type="dxa"/>
            <w:shd w:val="clear" w:color="auto" w:fill="DEEAF6" w:themeFill="accent1" w:themeFillTint="33"/>
            <w:vAlign w:val="center"/>
          </w:tcPr>
          <w:p w:rsidR="00757316" w:rsidRPr="00A929F7" w:rsidRDefault="00757316" w:rsidP="00757316">
            <w:pPr>
              <w:pStyle w:val="NoSpacing"/>
              <w:rPr>
                <w:rFonts w:asciiTheme="minorHAnsi" w:hAnsiTheme="minorHAnsi" w:cstheme="minorBidi"/>
                <w:sz w:val="24"/>
                <w:szCs w:val="24"/>
              </w:rPr>
            </w:pPr>
            <w:r w:rsidRPr="00A929F7">
              <w:rPr>
                <w:rFonts w:asciiTheme="minorHAnsi" w:hAnsiTheme="minorHAnsi" w:cstheme="minorBidi"/>
                <w:b/>
                <w:sz w:val="24"/>
                <w:szCs w:val="24"/>
              </w:rPr>
              <w:t xml:space="preserve">Appendices/supporting information </w:t>
            </w:r>
            <w:r w:rsidRPr="00A929F7">
              <w:rPr>
                <w:rFonts w:asciiTheme="minorHAnsi" w:hAnsiTheme="minorHAnsi" w:cstheme="minorBidi"/>
                <w:sz w:val="24"/>
                <w:szCs w:val="24"/>
              </w:rPr>
              <w:t>Please include any supporting information relevant to your motion, this could include; consideration of how you would achieve any points in ‘The Union Resolves’, links to news articles or online publications</w:t>
            </w:r>
          </w:p>
        </w:tc>
      </w:tr>
      <w:tr w:rsidR="00757316" w:rsidRPr="00757316" w:rsidTr="00731E7F">
        <w:trPr>
          <w:trHeight w:val="454"/>
        </w:trPr>
        <w:tc>
          <w:tcPr>
            <w:tcW w:w="8908" w:type="dxa"/>
            <w:shd w:val="clear" w:color="auto" w:fill="FFFFFF" w:themeFill="background1"/>
            <w:vAlign w:val="center"/>
          </w:tcPr>
          <w:p w:rsidR="00757316" w:rsidRPr="00A929F7" w:rsidRDefault="00757316" w:rsidP="00731E7F">
            <w:pPr>
              <w:rPr>
                <w:rFonts w:cstheme="majorHAnsi"/>
                <w:b/>
                <w:sz w:val="24"/>
                <w:szCs w:val="24"/>
              </w:rPr>
            </w:pPr>
          </w:p>
          <w:p w:rsidR="00663EDE" w:rsidRPr="00A929F7" w:rsidRDefault="00663EDE" w:rsidP="00731E7F">
            <w:pPr>
              <w:rPr>
                <w:rFonts w:cstheme="majorHAnsi"/>
                <w:sz w:val="24"/>
                <w:szCs w:val="24"/>
                <w:u w:val="single"/>
              </w:rPr>
            </w:pPr>
            <w:r w:rsidRPr="00A929F7">
              <w:rPr>
                <w:rFonts w:cstheme="majorHAnsi"/>
                <w:sz w:val="24"/>
                <w:szCs w:val="24"/>
                <w:u w:val="single"/>
              </w:rPr>
              <w:t>Sources:</w:t>
            </w:r>
          </w:p>
          <w:p w:rsidR="00663EDE" w:rsidRPr="00A929F7" w:rsidRDefault="00663EDE" w:rsidP="00663EDE">
            <w:pPr>
              <w:rPr>
                <w:rFonts w:cstheme="majorHAnsi"/>
                <w:sz w:val="24"/>
                <w:szCs w:val="24"/>
              </w:rPr>
            </w:pPr>
          </w:p>
          <w:p w:rsidR="00663EDE" w:rsidRPr="00A929F7" w:rsidRDefault="00663EDE" w:rsidP="00663EDE">
            <w:pPr>
              <w:rPr>
                <w:rFonts w:cstheme="majorHAnsi"/>
                <w:sz w:val="24"/>
                <w:szCs w:val="24"/>
              </w:rPr>
            </w:pPr>
            <w:r w:rsidRPr="00A929F7">
              <w:rPr>
                <w:rFonts w:cstheme="majorHAnsi"/>
                <w:sz w:val="24"/>
                <w:szCs w:val="24"/>
              </w:rPr>
              <w:t xml:space="preserve">[1] A Review of the Literature on Sex Workers and Social Exclusion </w:t>
            </w:r>
            <w:hyperlink r:id="rId8" w:history="1">
              <w:r w:rsidRPr="00A929F7">
                <w:rPr>
                  <w:rStyle w:val="Hyperlink"/>
                  <w:rFonts w:cstheme="majorHAnsi"/>
                  <w:sz w:val="24"/>
                  <w:szCs w:val="24"/>
                </w:rPr>
                <w:t>https://www.gov.uk/government/uploads/system/uploads/attachment_data/file/303927/A _Review_of_the_Literature_on_sex_workers_and_social_exclusion.pdf</w:t>
              </w:r>
            </w:hyperlink>
          </w:p>
          <w:p w:rsidR="00663EDE" w:rsidRPr="00A929F7" w:rsidRDefault="00663EDE" w:rsidP="00663EDE">
            <w:pPr>
              <w:rPr>
                <w:rFonts w:cstheme="majorHAnsi"/>
                <w:sz w:val="24"/>
                <w:szCs w:val="24"/>
              </w:rPr>
            </w:pPr>
          </w:p>
          <w:p w:rsidR="00663EDE" w:rsidRPr="00A929F7" w:rsidRDefault="00663EDE" w:rsidP="00663EDE">
            <w:pPr>
              <w:rPr>
                <w:rFonts w:cstheme="majorHAnsi"/>
                <w:sz w:val="24"/>
                <w:szCs w:val="24"/>
              </w:rPr>
            </w:pPr>
            <w:r w:rsidRPr="00A929F7">
              <w:rPr>
                <w:rFonts w:cstheme="majorHAnsi"/>
                <w:sz w:val="24"/>
                <w:szCs w:val="24"/>
              </w:rPr>
              <w:t xml:space="preserve">[2] Q&amp;A on the Policy to Protect Human Rights of Sex Workers </w:t>
            </w:r>
            <w:hyperlink r:id="rId9" w:history="1">
              <w:r w:rsidRPr="00A929F7">
                <w:rPr>
                  <w:rStyle w:val="Hyperlink"/>
                  <w:rFonts w:cstheme="majorHAnsi"/>
                  <w:sz w:val="24"/>
                  <w:szCs w:val="24"/>
                </w:rPr>
                <w:t>https://www.amnesty.org/en/qa-policy-to-protect-the-human-rights-of-sex-workers/</w:t>
              </w:r>
            </w:hyperlink>
          </w:p>
          <w:p w:rsidR="00663EDE" w:rsidRPr="00A929F7" w:rsidRDefault="00663EDE" w:rsidP="00663EDE">
            <w:pPr>
              <w:rPr>
                <w:rFonts w:cstheme="majorHAnsi"/>
                <w:sz w:val="24"/>
                <w:szCs w:val="24"/>
              </w:rPr>
            </w:pPr>
          </w:p>
          <w:p w:rsidR="00663EDE" w:rsidRPr="00A929F7" w:rsidRDefault="00663EDE" w:rsidP="00663EDE">
            <w:pPr>
              <w:rPr>
                <w:rFonts w:cstheme="majorHAnsi"/>
                <w:sz w:val="24"/>
                <w:szCs w:val="24"/>
              </w:rPr>
            </w:pPr>
            <w:r w:rsidRPr="00A929F7">
              <w:rPr>
                <w:rFonts w:cstheme="majorHAnsi"/>
                <w:sz w:val="24"/>
                <w:szCs w:val="24"/>
              </w:rPr>
              <w:t xml:space="preserve">[3] The Student Sex Work Project Research Summary </w:t>
            </w:r>
            <w:hyperlink r:id="rId10" w:history="1">
              <w:r w:rsidRPr="00A929F7">
                <w:rPr>
                  <w:rStyle w:val="Hyperlink"/>
                  <w:rFonts w:cstheme="majorHAnsi"/>
                  <w:sz w:val="24"/>
                  <w:szCs w:val="24"/>
                </w:rPr>
                <w:t>http://www.swansea.ac.uk/media/Student%20Sex%20Work%20Report%202015.pdf</w:t>
              </w:r>
            </w:hyperlink>
          </w:p>
          <w:p w:rsidR="00663EDE" w:rsidRPr="00A929F7" w:rsidRDefault="00663EDE" w:rsidP="00663EDE">
            <w:pPr>
              <w:rPr>
                <w:rFonts w:cstheme="majorHAnsi"/>
                <w:sz w:val="24"/>
                <w:szCs w:val="24"/>
              </w:rPr>
            </w:pPr>
          </w:p>
          <w:p w:rsidR="00663EDE" w:rsidRPr="00A929F7" w:rsidRDefault="00663EDE" w:rsidP="00663EDE">
            <w:pPr>
              <w:rPr>
                <w:rFonts w:cstheme="majorHAnsi"/>
                <w:sz w:val="24"/>
                <w:szCs w:val="24"/>
              </w:rPr>
            </w:pPr>
            <w:r w:rsidRPr="00A929F7">
              <w:rPr>
                <w:rFonts w:cstheme="majorHAnsi"/>
                <w:sz w:val="24"/>
                <w:szCs w:val="24"/>
              </w:rPr>
              <w:t xml:space="preserve">[4] </w:t>
            </w:r>
            <w:hyperlink r:id="rId11" w:history="1">
              <w:r w:rsidRPr="00A929F7">
                <w:rPr>
                  <w:rStyle w:val="Hyperlink"/>
                  <w:rFonts w:cstheme="majorHAnsi"/>
                  <w:sz w:val="24"/>
                  <w:szCs w:val="24"/>
                </w:rPr>
                <w:t>https://uknswp.org/um/welcome/</w:t>
              </w:r>
            </w:hyperlink>
          </w:p>
          <w:p w:rsidR="00663EDE" w:rsidRPr="00A929F7" w:rsidRDefault="00663EDE" w:rsidP="00663EDE">
            <w:pPr>
              <w:rPr>
                <w:rFonts w:cstheme="majorHAnsi"/>
                <w:sz w:val="24"/>
                <w:szCs w:val="24"/>
              </w:rPr>
            </w:pPr>
          </w:p>
          <w:p w:rsidR="00663EDE" w:rsidRPr="00A929F7" w:rsidRDefault="00663EDE" w:rsidP="00663EDE">
            <w:pPr>
              <w:rPr>
                <w:rFonts w:cstheme="majorHAnsi"/>
                <w:sz w:val="24"/>
                <w:szCs w:val="24"/>
              </w:rPr>
            </w:pPr>
            <w:r w:rsidRPr="00A929F7">
              <w:rPr>
                <w:rFonts w:cstheme="majorHAnsi"/>
                <w:sz w:val="24"/>
                <w:szCs w:val="24"/>
              </w:rPr>
              <w:t xml:space="preserve">[5] Sweden’s abolitionist discourse and law: Effects on the dynamics of Swedish sex work and on the lives of Sweden’s sex workers </w:t>
            </w:r>
            <w:hyperlink r:id="rId12" w:history="1">
              <w:r w:rsidRPr="00A929F7">
                <w:rPr>
                  <w:rStyle w:val="Hyperlink"/>
                  <w:rFonts w:cstheme="majorHAnsi"/>
                  <w:sz w:val="24"/>
                  <w:szCs w:val="24"/>
                </w:rPr>
                <w:t>http://journals.sagepub.com/doi/pdf/10.1177/1748895814528926?hwshi%20b2=authn%3A1446058181%3A20151027%253Aada299c6-0730-4d4a-b9a035c896af403e%3A0%3A0%3A0%3AWrTAU%2F%2FAf5dS0x7Uui2hvA%3D%3D&amp;</w:t>
              </w:r>
            </w:hyperlink>
          </w:p>
          <w:p w:rsidR="00663EDE" w:rsidRPr="00A929F7" w:rsidRDefault="00663EDE" w:rsidP="00663EDE">
            <w:pPr>
              <w:rPr>
                <w:rFonts w:cstheme="majorHAnsi"/>
                <w:sz w:val="24"/>
                <w:szCs w:val="24"/>
              </w:rPr>
            </w:pPr>
          </w:p>
          <w:p w:rsidR="00663EDE" w:rsidRPr="00A929F7" w:rsidRDefault="00663EDE" w:rsidP="00663EDE">
            <w:pPr>
              <w:rPr>
                <w:rFonts w:cstheme="majorHAnsi"/>
                <w:sz w:val="24"/>
                <w:szCs w:val="24"/>
              </w:rPr>
            </w:pPr>
            <w:r w:rsidRPr="00A929F7">
              <w:rPr>
                <w:rFonts w:cstheme="majorHAnsi"/>
                <w:sz w:val="24"/>
                <w:szCs w:val="24"/>
              </w:rPr>
              <w:t xml:space="preserve"> [6] “Sex work is not commercial sexual exploitation”, briefing from SCOT-PE </w:t>
            </w:r>
            <w:hyperlink r:id="rId13" w:history="1">
              <w:r w:rsidRPr="00A929F7">
                <w:rPr>
                  <w:rStyle w:val="Hyperlink"/>
                  <w:rFonts w:cstheme="majorHAnsi"/>
                  <w:sz w:val="24"/>
                  <w:szCs w:val="24"/>
                </w:rPr>
                <w:t>http://www.scot-pep.org.uk/sites/default/files/reports/sw_is_not_cse_summary1.pdf</w:t>
              </w:r>
            </w:hyperlink>
          </w:p>
          <w:p w:rsidR="00663EDE" w:rsidRPr="00A929F7" w:rsidRDefault="00663EDE" w:rsidP="00663EDE">
            <w:pPr>
              <w:rPr>
                <w:rFonts w:cstheme="majorHAnsi"/>
                <w:sz w:val="24"/>
                <w:szCs w:val="24"/>
              </w:rPr>
            </w:pPr>
          </w:p>
          <w:p w:rsidR="00663EDE" w:rsidRPr="00A929F7" w:rsidRDefault="00663EDE" w:rsidP="00663EDE">
            <w:pPr>
              <w:rPr>
                <w:rFonts w:cstheme="majorHAnsi"/>
                <w:sz w:val="24"/>
                <w:szCs w:val="24"/>
              </w:rPr>
            </w:pPr>
            <w:r w:rsidRPr="00A929F7">
              <w:rPr>
                <w:rFonts w:cstheme="majorHAnsi"/>
                <w:sz w:val="24"/>
                <w:szCs w:val="24"/>
              </w:rPr>
              <w:t xml:space="preserve">[7] Report of the Prostitution Law Review Committee on the Operation of the Prostitution Reform Act 2003 </w:t>
            </w:r>
            <w:hyperlink r:id="rId14" w:history="1">
              <w:r w:rsidRPr="00A929F7">
                <w:rPr>
                  <w:rStyle w:val="Hyperlink"/>
                  <w:rFonts w:cstheme="majorHAnsi"/>
                  <w:sz w:val="24"/>
                  <w:szCs w:val="24"/>
                </w:rPr>
                <w:t>http://www.justice.govt.nz/policy/commercial-property-andregulatory/prostitution/prostitution-law-review-committee/publications/plrc-report/reportof-the-prostitution-law-review-committee-on-the-operation-of-the-prostitution-reform-act2003</w:t>
              </w:r>
            </w:hyperlink>
          </w:p>
          <w:p w:rsidR="00663EDE" w:rsidRPr="00A929F7" w:rsidRDefault="00663EDE" w:rsidP="00663EDE">
            <w:pPr>
              <w:rPr>
                <w:rFonts w:cstheme="majorHAnsi"/>
                <w:sz w:val="24"/>
                <w:szCs w:val="24"/>
              </w:rPr>
            </w:pPr>
            <w:r w:rsidRPr="00A929F7">
              <w:rPr>
                <w:rFonts w:cstheme="majorHAnsi"/>
                <w:sz w:val="24"/>
                <w:szCs w:val="24"/>
              </w:rPr>
              <w:t xml:space="preserve"> </w:t>
            </w:r>
          </w:p>
          <w:p w:rsidR="00663EDE" w:rsidRPr="00A929F7" w:rsidRDefault="00663EDE" w:rsidP="00663EDE">
            <w:pPr>
              <w:rPr>
                <w:rFonts w:cstheme="majorHAnsi"/>
                <w:sz w:val="24"/>
                <w:szCs w:val="24"/>
              </w:rPr>
            </w:pPr>
            <w:r w:rsidRPr="00A929F7">
              <w:rPr>
                <w:rFonts w:cstheme="majorHAnsi"/>
                <w:sz w:val="24"/>
                <w:szCs w:val="24"/>
                <w:u w:val="single"/>
              </w:rPr>
              <w:t>Further Information:</w:t>
            </w:r>
            <w:r w:rsidRPr="00A929F7">
              <w:rPr>
                <w:rFonts w:cstheme="majorHAnsi"/>
                <w:sz w:val="24"/>
                <w:szCs w:val="24"/>
              </w:rPr>
              <w:t xml:space="preserve"> </w:t>
            </w:r>
          </w:p>
          <w:p w:rsidR="00BC3C5C" w:rsidRPr="00A929F7" w:rsidRDefault="00BC3C5C" w:rsidP="00663EDE">
            <w:pPr>
              <w:rPr>
                <w:rFonts w:cstheme="majorHAnsi"/>
                <w:sz w:val="24"/>
                <w:szCs w:val="24"/>
              </w:rPr>
            </w:pPr>
          </w:p>
          <w:p w:rsidR="00663EDE" w:rsidRPr="00A929F7" w:rsidRDefault="00663EDE" w:rsidP="00663EDE">
            <w:pPr>
              <w:rPr>
                <w:rFonts w:cstheme="majorHAnsi"/>
                <w:sz w:val="24"/>
                <w:szCs w:val="24"/>
              </w:rPr>
            </w:pPr>
            <w:r w:rsidRPr="00A929F7">
              <w:rPr>
                <w:rFonts w:cstheme="majorHAnsi"/>
                <w:sz w:val="24"/>
                <w:szCs w:val="24"/>
              </w:rPr>
              <w:t xml:space="preserve">ECP Fact Sheet and Mythbusting </w:t>
            </w:r>
            <w:hyperlink r:id="rId15" w:history="1">
              <w:r w:rsidRPr="00A929F7">
                <w:rPr>
                  <w:rStyle w:val="Hyperlink"/>
                  <w:rFonts w:cstheme="majorHAnsi"/>
                  <w:sz w:val="24"/>
                  <w:szCs w:val="24"/>
                </w:rPr>
                <w:t>http://prostitutescollective.net/2015/02/06/fact-fiction/</w:t>
              </w:r>
            </w:hyperlink>
          </w:p>
          <w:p w:rsidR="00BC3C5C" w:rsidRPr="00A929F7" w:rsidRDefault="00BC3C5C" w:rsidP="00663EDE">
            <w:pPr>
              <w:rPr>
                <w:rFonts w:cstheme="majorHAnsi"/>
                <w:sz w:val="24"/>
                <w:szCs w:val="24"/>
              </w:rPr>
            </w:pPr>
          </w:p>
          <w:p w:rsidR="00663EDE" w:rsidRPr="00A929F7" w:rsidRDefault="00663EDE" w:rsidP="00663EDE">
            <w:pPr>
              <w:rPr>
                <w:rFonts w:cstheme="majorHAnsi"/>
                <w:sz w:val="24"/>
                <w:szCs w:val="24"/>
              </w:rPr>
            </w:pPr>
            <w:r w:rsidRPr="00A929F7">
              <w:rPr>
                <w:rFonts w:cstheme="majorHAnsi"/>
                <w:sz w:val="24"/>
                <w:szCs w:val="24"/>
              </w:rPr>
              <w:t xml:space="preserve">Amnesty International: Draft Policy on State Obligations to Respect, Protect, and Fulfil the Human Rights of Sex Workers </w:t>
            </w:r>
            <w:hyperlink r:id="rId16" w:history="1">
              <w:r w:rsidRPr="00A929F7">
                <w:rPr>
                  <w:rStyle w:val="Hyperlink"/>
                  <w:rFonts w:cstheme="majorHAnsi"/>
                  <w:sz w:val="24"/>
                  <w:szCs w:val="24"/>
                </w:rPr>
                <w:t>https://amnestysgprdasset.blob.core.windows.net/media/10243/draft-sw-policy-forexternal-publication.pdf</w:t>
              </w:r>
            </w:hyperlink>
          </w:p>
          <w:p w:rsidR="00BC3C5C" w:rsidRPr="00A929F7" w:rsidRDefault="00BC3C5C" w:rsidP="00663EDE">
            <w:pPr>
              <w:rPr>
                <w:rFonts w:cstheme="majorHAnsi"/>
                <w:sz w:val="24"/>
                <w:szCs w:val="24"/>
              </w:rPr>
            </w:pPr>
          </w:p>
          <w:p w:rsidR="00663EDE" w:rsidRPr="00A929F7" w:rsidRDefault="00663EDE" w:rsidP="00663EDE">
            <w:pPr>
              <w:rPr>
                <w:rFonts w:cstheme="majorHAnsi"/>
                <w:sz w:val="24"/>
                <w:szCs w:val="24"/>
              </w:rPr>
            </w:pPr>
            <w:r w:rsidRPr="00A929F7">
              <w:rPr>
                <w:rFonts w:cstheme="majorHAnsi"/>
                <w:sz w:val="24"/>
                <w:szCs w:val="24"/>
              </w:rPr>
              <w:t xml:space="preserve">Vice: The Amnesty Sex Work Argument, Broken Down </w:t>
            </w:r>
            <w:hyperlink r:id="rId17" w:history="1">
              <w:r w:rsidRPr="00A929F7">
                <w:rPr>
                  <w:rStyle w:val="Hyperlink"/>
                  <w:rFonts w:cstheme="majorHAnsi"/>
                  <w:sz w:val="24"/>
                  <w:szCs w:val="24"/>
                </w:rPr>
                <w:t>http://www.vice.com/en_uk/read/the-amnesty-sex-work-argument-broken-down-622</w:t>
              </w:r>
            </w:hyperlink>
          </w:p>
          <w:p w:rsidR="00BC3C5C" w:rsidRPr="00A929F7" w:rsidRDefault="00BC3C5C" w:rsidP="00663EDE">
            <w:pPr>
              <w:rPr>
                <w:rFonts w:cstheme="majorHAnsi"/>
                <w:sz w:val="24"/>
                <w:szCs w:val="24"/>
              </w:rPr>
            </w:pPr>
          </w:p>
          <w:p w:rsidR="00663EDE" w:rsidRPr="00A929F7" w:rsidRDefault="00663EDE" w:rsidP="00663EDE">
            <w:pPr>
              <w:rPr>
                <w:rFonts w:cstheme="majorHAnsi"/>
                <w:sz w:val="24"/>
                <w:szCs w:val="24"/>
              </w:rPr>
            </w:pPr>
            <w:r w:rsidRPr="00A929F7">
              <w:rPr>
                <w:rFonts w:cstheme="majorHAnsi"/>
                <w:sz w:val="24"/>
                <w:szCs w:val="24"/>
              </w:rPr>
              <w:t xml:space="preserve">Decriminalising sex work in New Zealand: its history and impact </w:t>
            </w:r>
            <w:hyperlink r:id="rId18" w:history="1">
              <w:r w:rsidRPr="00A929F7">
                <w:rPr>
                  <w:rStyle w:val="Hyperlink"/>
                  <w:rFonts w:cstheme="majorHAnsi"/>
                  <w:sz w:val="24"/>
                  <w:szCs w:val="24"/>
                </w:rPr>
                <w:t>https://www.opendemocracy.net/beyondslavery/fraser-crichton/decriminalising-sex-workin-new-zealand-its-history-and-impact</w:t>
              </w:r>
            </w:hyperlink>
          </w:p>
          <w:p w:rsidR="00BC3C5C" w:rsidRPr="00A929F7" w:rsidRDefault="00BC3C5C" w:rsidP="00663EDE">
            <w:pPr>
              <w:rPr>
                <w:rFonts w:cstheme="majorHAnsi"/>
                <w:sz w:val="24"/>
                <w:szCs w:val="24"/>
              </w:rPr>
            </w:pPr>
          </w:p>
          <w:p w:rsidR="00663EDE" w:rsidRPr="00A929F7" w:rsidRDefault="00663EDE" w:rsidP="00663EDE">
            <w:pPr>
              <w:rPr>
                <w:rFonts w:cstheme="majorHAnsi"/>
                <w:sz w:val="24"/>
                <w:szCs w:val="24"/>
              </w:rPr>
            </w:pPr>
            <w:r w:rsidRPr="00A929F7">
              <w:rPr>
                <w:rFonts w:cstheme="majorHAnsi"/>
                <w:sz w:val="24"/>
                <w:szCs w:val="24"/>
              </w:rPr>
              <w:t xml:space="preserve">Full list of SCOT-PEP’s briefing papers on various legal models </w:t>
            </w:r>
            <w:hyperlink r:id="rId19" w:history="1">
              <w:r w:rsidRPr="00A929F7">
                <w:rPr>
                  <w:rStyle w:val="Hyperlink"/>
                  <w:rFonts w:cstheme="majorHAnsi"/>
                  <w:sz w:val="24"/>
                  <w:szCs w:val="24"/>
                </w:rPr>
                <w:t>http://www.scot-pep.org.uk/about-scot-pep/briefing-papers</w:t>
              </w:r>
            </w:hyperlink>
          </w:p>
          <w:p w:rsidR="00BC3C5C" w:rsidRPr="00A929F7" w:rsidRDefault="00BC3C5C" w:rsidP="00663EDE">
            <w:pPr>
              <w:rPr>
                <w:rFonts w:cstheme="majorHAnsi"/>
                <w:sz w:val="24"/>
                <w:szCs w:val="24"/>
              </w:rPr>
            </w:pPr>
          </w:p>
          <w:p w:rsidR="00663EDE" w:rsidRPr="00A929F7" w:rsidRDefault="00663EDE" w:rsidP="00663EDE">
            <w:pPr>
              <w:rPr>
                <w:rFonts w:cstheme="majorHAnsi"/>
                <w:sz w:val="24"/>
                <w:szCs w:val="24"/>
              </w:rPr>
            </w:pPr>
            <w:r w:rsidRPr="00A929F7">
              <w:rPr>
                <w:rFonts w:cstheme="majorHAnsi"/>
                <w:sz w:val="24"/>
                <w:szCs w:val="24"/>
              </w:rPr>
              <w:t xml:space="preserve">State Violence, Sex Trade, and the Failure of Anti-Trafficking Policies, Emi Koyama </w:t>
            </w:r>
            <w:hyperlink r:id="rId20" w:history="1">
              <w:r w:rsidRPr="00A929F7">
                <w:rPr>
                  <w:rStyle w:val="Hyperlink"/>
                  <w:rFonts w:cstheme="majorHAnsi"/>
                  <w:sz w:val="24"/>
                  <w:szCs w:val="24"/>
                </w:rPr>
                <w:t>http://eminism.org/store/pdf-zn/complexities2.pdf</w:t>
              </w:r>
            </w:hyperlink>
          </w:p>
          <w:p w:rsidR="00BC3C5C" w:rsidRPr="00A929F7" w:rsidRDefault="00BC3C5C" w:rsidP="00663EDE">
            <w:pPr>
              <w:rPr>
                <w:rFonts w:cstheme="majorHAnsi"/>
                <w:sz w:val="24"/>
                <w:szCs w:val="24"/>
              </w:rPr>
            </w:pPr>
          </w:p>
          <w:p w:rsidR="00663EDE" w:rsidRPr="00A929F7" w:rsidRDefault="00663EDE" w:rsidP="00663EDE">
            <w:pPr>
              <w:rPr>
                <w:rFonts w:cstheme="majorHAnsi"/>
                <w:sz w:val="24"/>
                <w:szCs w:val="24"/>
              </w:rPr>
            </w:pPr>
            <w:r w:rsidRPr="00A929F7">
              <w:rPr>
                <w:rFonts w:cstheme="majorHAnsi"/>
                <w:sz w:val="24"/>
                <w:szCs w:val="24"/>
              </w:rPr>
              <w:t xml:space="preserve">Sex Worker Open University - For Allies, “So you want to help sex workers?” </w:t>
            </w:r>
            <w:hyperlink r:id="rId21" w:history="1">
              <w:r w:rsidRPr="00A929F7">
                <w:rPr>
                  <w:rStyle w:val="Hyperlink"/>
                  <w:rFonts w:cstheme="majorHAnsi"/>
                  <w:sz w:val="24"/>
                  <w:szCs w:val="24"/>
                </w:rPr>
                <w:t>http://www.sexworkeropenuniversity.com/uploads/3/6/9/3/3693334/alliesleaflet.pdf</w:t>
              </w:r>
            </w:hyperlink>
          </w:p>
          <w:p w:rsidR="00BC3C5C" w:rsidRPr="00A929F7" w:rsidRDefault="00BC3C5C" w:rsidP="00663EDE">
            <w:pPr>
              <w:rPr>
                <w:rFonts w:cstheme="majorHAnsi"/>
                <w:sz w:val="24"/>
                <w:szCs w:val="24"/>
              </w:rPr>
            </w:pPr>
          </w:p>
          <w:p w:rsidR="00663EDE" w:rsidRPr="00A929F7" w:rsidRDefault="00663EDE" w:rsidP="00663EDE">
            <w:pPr>
              <w:rPr>
                <w:rFonts w:cstheme="majorHAnsi"/>
                <w:sz w:val="24"/>
                <w:szCs w:val="24"/>
              </w:rPr>
            </w:pPr>
            <w:r w:rsidRPr="00A929F7">
              <w:rPr>
                <w:rFonts w:cstheme="majorHAnsi"/>
                <w:sz w:val="24"/>
                <w:szCs w:val="24"/>
              </w:rPr>
              <w:t>Playing the Whore: The Work of Sex Work, Melissa Gira Grant</w:t>
            </w:r>
          </w:p>
          <w:p w:rsidR="00663EDE" w:rsidRPr="00A929F7" w:rsidRDefault="00663EDE" w:rsidP="00663EDE">
            <w:pPr>
              <w:rPr>
                <w:rFonts w:cstheme="majorHAnsi"/>
                <w:sz w:val="24"/>
                <w:szCs w:val="24"/>
              </w:rPr>
            </w:pPr>
            <w:r w:rsidRPr="00A929F7">
              <w:rPr>
                <w:rFonts w:cstheme="majorHAnsi"/>
                <w:sz w:val="24"/>
                <w:szCs w:val="24"/>
              </w:rPr>
              <w:t xml:space="preserve">Decriminalise sex work for safety's sake </w:t>
            </w:r>
            <w:hyperlink r:id="rId22" w:history="1">
              <w:r w:rsidRPr="00A929F7">
                <w:rPr>
                  <w:rStyle w:val="Hyperlink"/>
                  <w:rFonts w:cstheme="majorHAnsi"/>
                  <w:sz w:val="24"/>
                  <w:szCs w:val="24"/>
                </w:rPr>
                <w:t>http://www.pledgedecrim.com/</w:t>
              </w:r>
            </w:hyperlink>
          </w:p>
          <w:p w:rsidR="00427211" w:rsidRPr="00A929F7" w:rsidRDefault="00663EDE" w:rsidP="00427211">
            <w:pPr>
              <w:rPr>
                <w:rFonts w:cstheme="majorHAnsi"/>
                <w:sz w:val="24"/>
                <w:szCs w:val="24"/>
              </w:rPr>
            </w:pPr>
            <w:r w:rsidRPr="00A929F7">
              <w:rPr>
                <w:rFonts w:cstheme="majorHAnsi"/>
                <w:sz w:val="24"/>
                <w:szCs w:val="24"/>
              </w:rPr>
              <w:t xml:space="preserve"> </w:t>
            </w:r>
          </w:p>
          <w:p w:rsidR="002848F0" w:rsidRPr="00A929F7" w:rsidRDefault="00A37CE7" w:rsidP="00427211">
            <w:pPr>
              <w:rPr>
                <w:rFonts w:cstheme="majorHAnsi"/>
                <w:sz w:val="24"/>
                <w:szCs w:val="24"/>
              </w:rPr>
            </w:pPr>
            <w:r w:rsidRPr="00A929F7">
              <w:rPr>
                <w:rFonts w:cstheme="majorHAnsi"/>
                <w:sz w:val="24"/>
                <w:szCs w:val="24"/>
              </w:rPr>
              <w:lastRenderedPageBreak/>
              <w:t xml:space="preserve">Rachel Thorn (2016): The mothers secretly working as sex workers. </w:t>
            </w:r>
            <w:hyperlink r:id="rId23" w:history="1">
              <w:r w:rsidRPr="00A929F7">
                <w:rPr>
                  <w:rStyle w:val="Hyperlink"/>
                  <w:rFonts w:cstheme="majorHAnsi"/>
                  <w:sz w:val="24"/>
                  <w:szCs w:val="24"/>
                </w:rPr>
                <w:t>http://www.bbc.co.uk/news/uk-38128523</w:t>
              </w:r>
            </w:hyperlink>
          </w:p>
          <w:p w:rsidR="00427211" w:rsidRPr="00A929F7" w:rsidRDefault="00427211" w:rsidP="00427211">
            <w:pPr>
              <w:rPr>
                <w:rFonts w:cstheme="majorHAnsi"/>
                <w:sz w:val="24"/>
                <w:szCs w:val="24"/>
              </w:rPr>
            </w:pPr>
          </w:p>
          <w:p w:rsidR="002848F0" w:rsidRPr="00A929F7" w:rsidRDefault="00A37CE7" w:rsidP="00427211">
            <w:pPr>
              <w:rPr>
                <w:rFonts w:cstheme="majorHAnsi"/>
                <w:sz w:val="24"/>
                <w:szCs w:val="24"/>
              </w:rPr>
            </w:pPr>
            <w:r w:rsidRPr="00A929F7">
              <w:rPr>
                <w:rFonts w:cstheme="majorHAnsi"/>
                <w:sz w:val="24"/>
                <w:szCs w:val="24"/>
              </w:rPr>
              <w:t xml:space="preserve">César Amaya Sandino (2012): The Prisma: Prostitution in the UK (I): ‘Poverty, the driving force’. </w:t>
            </w:r>
            <w:hyperlink r:id="rId24" w:history="1">
              <w:r w:rsidRPr="00A929F7">
                <w:rPr>
                  <w:rStyle w:val="Hyperlink"/>
                  <w:rFonts w:cstheme="majorHAnsi"/>
                  <w:sz w:val="24"/>
                  <w:szCs w:val="24"/>
                </w:rPr>
                <w:t>http://prostitutescollective.net/2012/07/prostitution-in-the-uk-i-poverty-the-driving-force/</w:t>
              </w:r>
            </w:hyperlink>
            <w:r w:rsidRPr="00A929F7">
              <w:rPr>
                <w:rFonts w:cstheme="majorHAnsi"/>
                <w:sz w:val="24"/>
                <w:szCs w:val="24"/>
              </w:rPr>
              <w:t xml:space="preserve"> </w:t>
            </w:r>
          </w:p>
          <w:p w:rsidR="00427211" w:rsidRPr="00A929F7" w:rsidRDefault="00427211" w:rsidP="00427211">
            <w:pPr>
              <w:rPr>
                <w:rFonts w:cstheme="majorHAnsi"/>
                <w:sz w:val="24"/>
                <w:szCs w:val="24"/>
              </w:rPr>
            </w:pPr>
          </w:p>
          <w:p w:rsidR="002848F0" w:rsidRPr="00A929F7" w:rsidRDefault="00A37CE7" w:rsidP="00427211">
            <w:pPr>
              <w:rPr>
                <w:rFonts w:cstheme="majorHAnsi"/>
                <w:sz w:val="24"/>
                <w:szCs w:val="24"/>
              </w:rPr>
            </w:pPr>
            <w:r w:rsidRPr="00A929F7">
              <w:rPr>
                <w:rFonts w:cstheme="majorHAnsi"/>
                <w:sz w:val="24"/>
                <w:szCs w:val="24"/>
              </w:rPr>
              <w:t xml:space="preserve">ICRSE (2015): Underserved. Overpoliced. Invisibilised. LGBT sex workers do matter. </w:t>
            </w:r>
            <w:hyperlink r:id="rId25" w:history="1">
              <w:r w:rsidRPr="00A929F7">
                <w:rPr>
                  <w:rStyle w:val="Hyperlink"/>
                  <w:rFonts w:cstheme="majorHAnsi"/>
                  <w:sz w:val="24"/>
                  <w:szCs w:val="24"/>
                </w:rPr>
                <w:t>http://www.nswp.org/sites/nswp.org/files/Underserved.%20Overpoliced.%20Invisibilised.%20LGBT%20Sex%20Workers%20Do%20Matter%2C%20ICRSE%20-%202015.pdf</w:t>
              </w:r>
            </w:hyperlink>
            <w:r w:rsidRPr="00A929F7">
              <w:rPr>
                <w:rFonts w:cstheme="majorHAnsi"/>
                <w:sz w:val="24"/>
                <w:szCs w:val="24"/>
              </w:rPr>
              <w:t xml:space="preserve"> </w:t>
            </w:r>
          </w:p>
          <w:p w:rsidR="00427211" w:rsidRPr="00A929F7" w:rsidRDefault="00427211" w:rsidP="00427211">
            <w:pPr>
              <w:rPr>
                <w:rFonts w:cstheme="majorHAnsi"/>
                <w:sz w:val="24"/>
                <w:szCs w:val="24"/>
              </w:rPr>
            </w:pPr>
          </w:p>
          <w:p w:rsidR="002848F0" w:rsidRPr="00A929F7" w:rsidRDefault="00A37CE7" w:rsidP="00427211">
            <w:pPr>
              <w:rPr>
                <w:rFonts w:cstheme="majorHAnsi"/>
                <w:sz w:val="24"/>
                <w:szCs w:val="24"/>
              </w:rPr>
            </w:pPr>
            <w:r w:rsidRPr="00A929F7">
              <w:rPr>
                <w:rFonts w:cstheme="majorHAnsi"/>
                <w:sz w:val="24"/>
                <w:szCs w:val="24"/>
              </w:rPr>
              <w:t xml:space="preserve">Ruth Jacobs (2014): Policing Prostitution - The Merseyside Hate Crime Model That Prioritises Protection of Sex Workers </w:t>
            </w:r>
            <w:hyperlink r:id="rId26" w:history="1">
              <w:r w:rsidRPr="00A929F7">
                <w:rPr>
                  <w:rStyle w:val="Hyperlink"/>
                  <w:rFonts w:cstheme="majorHAnsi"/>
                  <w:sz w:val="24"/>
                  <w:szCs w:val="24"/>
                </w:rPr>
                <w:t>http://www.huffingtonpost.co.uk/ruth-jacobs/prostitution-law-merseyside-model_b_4731381.html</w:t>
              </w:r>
            </w:hyperlink>
            <w:r w:rsidRPr="00A929F7">
              <w:rPr>
                <w:rFonts w:cstheme="majorHAnsi"/>
                <w:sz w:val="24"/>
                <w:szCs w:val="24"/>
              </w:rPr>
              <w:t xml:space="preserve"> </w:t>
            </w:r>
          </w:p>
          <w:p w:rsidR="00427211" w:rsidRPr="00A929F7" w:rsidRDefault="00427211" w:rsidP="00427211">
            <w:pPr>
              <w:rPr>
                <w:rFonts w:cstheme="majorHAnsi"/>
                <w:sz w:val="24"/>
                <w:szCs w:val="24"/>
              </w:rPr>
            </w:pPr>
          </w:p>
          <w:p w:rsidR="002848F0" w:rsidRPr="00A929F7" w:rsidRDefault="00A37CE7" w:rsidP="00427211">
            <w:pPr>
              <w:rPr>
                <w:rFonts w:cstheme="majorHAnsi"/>
                <w:sz w:val="24"/>
                <w:szCs w:val="24"/>
              </w:rPr>
            </w:pPr>
            <w:r w:rsidRPr="00A929F7">
              <w:rPr>
                <w:rFonts w:cstheme="majorHAnsi"/>
                <w:sz w:val="24"/>
                <w:szCs w:val="24"/>
              </w:rPr>
              <w:t xml:space="preserve">The Student Sex Work Project, March 2015 </w:t>
            </w:r>
            <w:hyperlink r:id="rId27" w:history="1">
              <w:r w:rsidRPr="00A929F7">
                <w:rPr>
                  <w:rStyle w:val="Hyperlink"/>
                  <w:rFonts w:cstheme="majorHAnsi"/>
                  <w:sz w:val="24"/>
                  <w:szCs w:val="24"/>
                </w:rPr>
                <w:t>http://www.swansea.ac.uk/media/Student%20Sex%20Work%20Report%202015.pdf</w:t>
              </w:r>
            </w:hyperlink>
            <w:r w:rsidRPr="00A929F7">
              <w:rPr>
                <w:rFonts w:cstheme="majorHAnsi"/>
                <w:sz w:val="24"/>
                <w:szCs w:val="24"/>
              </w:rPr>
              <w:t xml:space="preserve"> </w:t>
            </w:r>
          </w:p>
          <w:p w:rsidR="00427211" w:rsidRPr="00A929F7" w:rsidRDefault="00427211" w:rsidP="00427211">
            <w:pPr>
              <w:rPr>
                <w:rFonts w:cstheme="majorHAnsi"/>
                <w:sz w:val="24"/>
                <w:szCs w:val="24"/>
              </w:rPr>
            </w:pPr>
          </w:p>
          <w:p w:rsidR="002848F0" w:rsidRPr="00A929F7" w:rsidRDefault="00A37CE7" w:rsidP="00427211">
            <w:pPr>
              <w:rPr>
                <w:rFonts w:cstheme="majorHAnsi"/>
                <w:sz w:val="24"/>
                <w:szCs w:val="24"/>
              </w:rPr>
            </w:pPr>
            <w:r w:rsidRPr="00A929F7">
              <w:rPr>
                <w:rFonts w:cstheme="majorHAnsi"/>
                <w:sz w:val="24"/>
                <w:szCs w:val="24"/>
              </w:rPr>
              <w:t xml:space="preserve">Statistics on Prostitution </w:t>
            </w:r>
            <w:hyperlink r:id="rId28" w:history="1">
              <w:r w:rsidRPr="00A929F7">
                <w:rPr>
                  <w:rStyle w:val="Hyperlink"/>
                  <w:rFonts w:cstheme="majorHAnsi"/>
                  <w:sz w:val="24"/>
                  <w:szCs w:val="24"/>
                </w:rPr>
                <w:t>http://www.toynbeehall.org.uk/data/files/Statistics_on_prostitution.pdf</w:t>
              </w:r>
            </w:hyperlink>
            <w:r w:rsidRPr="00A929F7">
              <w:rPr>
                <w:rFonts w:cstheme="majorHAnsi"/>
                <w:sz w:val="24"/>
                <w:szCs w:val="24"/>
              </w:rPr>
              <w:t xml:space="preserve"> </w:t>
            </w:r>
          </w:p>
          <w:p w:rsidR="00427211" w:rsidRPr="00A929F7" w:rsidRDefault="00427211" w:rsidP="00427211">
            <w:pPr>
              <w:rPr>
                <w:rFonts w:cstheme="majorHAnsi"/>
                <w:sz w:val="24"/>
                <w:szCs w:val="24"/>
              </w:rPr>
            </w:pPr>
          </w:p>
          <w:p w:rsidR="00757316" w:rsidRPr="00A929F7" w:rsidRDefault="00A37CE7" w:rsidP="00A929F7">
            <w:pPr>
              <w:rPr>
                <w:rFonts w:cstheme="majorHAnsi"/>
                <w:b/>
                <w:sz w:val="24"/>
                <w:szCs w:val="24"/>
              </w:rPr>
            </w:pPr>
            <w:r w:rsidRPr="00A929F7">
              <w:rPr>
                <w:rFonts w:cstheme="majorHAnsi"/>
                <w:sz w:val="24"/>
                <w:szCs w:val="24"/>
              </w:rPr>
              <w:t xml:space="preserve">Statistics on VAW in the UK: </w:t>
            </w:r>
            <w:hyperlink r:id="rId29" w:history="1">
              <w:r w:rsidRPr="00A929F7">
                <w:rPr>
                  <w:rStyle w:val="Hyperlink"/>
                  <w:rFonts w:cstheme="majorHAnsi"/>
                  <w:sz w:val="24"/>
                  <w:szCs w:val="24"/>
                </w:rPr>
                <w:t>https://thewomensresourcecentre.org.uk/wp-content/uploads/inequalitystats.pdf</w:t>
              </w:r>
            </w:hyperlink>
            <w:r w:rsidRPr="00A929F7">
              <w:rPr>
                <w:rFonts w:cstheme="majorHAnsi"/>
                <w:sz w:val="24"/>
                <w:szCs w:val="24"/>
              </w:rPr>
              <w:t xml:space="preserve"> </w:t>
            </w:r>
          </w:p>
        </w:tc>
      </w:tr>
    </w:tbl>
    <w:p w:rsidR="00757316" w:rsidRDefault="00757316" w:rsidP="00A929F7">
      <w:pPr>
        <w:spacing w:after="0" w:line="240" w:lineRule="auto"/>
        <w:rPr>
          <w:rFonts w:asciiTheme="minorBidi" w:hAnsiTheme="minorBidi"/>
          <w:b/>
          <w:sz w:val="24"/>
          <w:szCs w:val="24"/>
        </w:rPr>
      </w:pPr>
    </w:p>
    <w:sectPr w:rsidR="007573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111" w:rsidRDefault="00455111" w:rsidP="00D35844">
      <w:pPr>
        <w:spacing w:after="0" w:line="240" w:lineRule="auto"/>
      </w:pPr>
      <w:r>
        <w:separator/>
      </w:r>
    </w:p>
  </w:endnote>
  <w:endnote w:type="continuationSeparator" w:id="0">
    <w:p w:rsidR="00455111" w:rsidRDefault="00455111" w:rsidP="00D3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111" w:rsidRDefault="00455111" w:rsidP="00D35844">
      <w:pPr>
        <w:spacing w:after="0" w:line="240" w:lineRule="auto"/>
      </w:pPr>
      <w:r>
        <w:separator/>
      </w:r>
    </w:p>
  </w:footnote>
  <w:footnote w:type="continuationSeparator" w:id="0">
    <w:p w:rsidR="00455111" w:rsidRDefault="00455111" w:rsidP="00D35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57B"/>
    <w:multiLevelType w:val="hybridMultilevel"/>
    <w:tmpl w:val="FAAE7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D5448"/>
    <w:multiLevelType w:val="hybridMultilevel"/>
    <w:tmpl w:val="B1D48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13933"/>
    <w:multiLevelType w:val="hybridMultilevel"/>
    <w:tmpl w:val="287A1FF8"/>
    <w:lvl w:ilvl="0" w:tplc="DA824BF4">
      <w:start w:val="1"/>
      <w:numFmt w:val="decimal"/>
      <w:lvlText w:val="%1."/>
      <w:lvlJc w:val="left"/>
      <w:pPr>
        <w:tabs>
          <w:tab w:val="num" w:pos="720"/>
        </w:tabs>
        <w:ind w:left="720" w:hanging="360"/>
      </w:pPr>
    </w:lvl>
    <w:lvl w:ilvl="1" w:tplc="45FC2878" w:tentative="1">
      <w:start w:val="1"/>
      <w:numFmt w:val="decimal"/>
      <w:lvlText w:val="%2."/>
      <w:lvlJc w:val="left"/>
      <w:pPr>
        <w:tabs>
          <w:tab w:val="num" w:pos="1440"/>
        </w:tabs>
        <w:ind w:left="1440" w:hanging="360"/>
      </w:pPr>
    </w:lvl>
    <w:lvl w:ilvl="2" w:tplc="D332E494" w:tentative="1">
      <w:start w:val="1"/>
      <w:numFmt w:val="decimal"/>
      <w:lvlText w:val="%3."/>
      <w:lvlJc w:val="left"/>
      <w:pPr>
        <w:tabs>
          <w:tab w:val="num" w:pos="2160"/>
        </w:tabs>
        <w:ind w:left="2160" w:hanging="360"/>
      </w:pPr>
    </w:lvl>
    <w:lvl w:ilvl="3" w:tplc="C7B8599C" w:tentative="1">
      <w:start w:val="1"/>
      <w:numFmt w:val="decimal"/>
      <w:lvlText w:val="%4."/>
      <w:lvlJc w:val="left"/>
      <w:pPr>
        <w:tabs>
          <w:tab w:val="num" w:pos="2880"/>
        </w:tabs>
        <w:ind w:left="2880" w:hanging="360"/>
      </w:pPr>
    </w:lvl>
    <w:lvl w:ilvl="4" w:tplc="3BE29EDA" w:tentative="1">
      <w:start w:val="1"/>
      <w:numFmt w:val="decimal"/>
      <w:lvlText w:val="%5."/>
      <w:lvlJc w:val="left"/>
      <w:pPr>
        <w:tabs>
          <w:tab w:val="num" w:pos="3600"/>
        </w:tabs>
        <w:ind w:left="3600" w:hanging="360"/>
      </w:pPr>
    </w:lvl>
    <w:lvl w:ilvl="5" w:tplc="BB1E272E" w:tentative="1">
      <w:start w:val="1"/>
      <w:numFmt w:val="decimal"/>
      <w:lvlText w:val="%6."/>
      <w:lvlJc w:val="left"/>
      <w:pPr>
        <w:tabs>
          <w:tab w:val="num" w:pos="4320"/>
        </w:tabs>
        <w:ind w:left="4320" w:hanging="360"/>
      </w:pPr>
    </w:lvl>
    <w:lvl w:ilvl="6" w:tplc="64FC7208" w:tentative="1">
      <w:start w:val="1"/>
      <w:numFmt w:val="decimal"/>
      <w:lvlText w:val="%7."/>
      <w:lvlJc w:val="left"/>
      <w:pPr>
        <w:tabs>
          <w:tab w:val="num" w:pos="5040"/>
        </w:tabs>
        <w:ind w:left="5040" w:hanging="360"/>
      </w:pPr>
    </w:lvl>
    <w:lvl w:ilvl="7" w:tplc="F56003CE" w:tentative="1">
      <w:start w:val="1"/>
      <w:numFmt w:val="decimal"/>
      <w:lvlText w:val="%8."/>
      <w:lvlJc w:val="left"/>
      <w:pPr>
        <w:tabs>
          <w:tab w:val="num" w:pos="5760"/>
        </w:tabs>
        <w:ind w:left="5760" w:hanging="360"/>
      </w:pPr>
    </w:lvl>
    <w:lvl w:ilvl="8" w:tplc="61EC35CE" w:tentative="1">
      <w:start w:val="1"/>
      <w:numFmt w:val="decimal"/>
      <w:lvlText w:val="%9."/>
      <w:lvlJc w:val="left"/>
      <w:pPr>
        <w:tabs>
          <w:tab w:val="num" w:pos="6480"/>
        </w:tabs>
        <w:ind w:left="6480" w:hanging="360"/>
      </w:pPr>
    </w:lvl>
  </w:abstractNum>
  <w:abstractNum w:abstractNumId="3" w15:restartNumberingAfterBreak="0">
    <w:nsid w:val="5A791D02"/>
    <w:multiLevelType w:val="hybridMultilevel"/>
    <w:tmpl w:val="0AA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44"/>
    <w:rsid w:val="00090FBC"/>
    <w:rsid w:val="000B0D0B"/>
    <w:rsid w:val="000C2D33"/>
    <w:rsid w:val="000E1BEC"/>
    <w:rsid w:val="00111CCA"/>
    <w:rsid w:val="00233673"/>
    <w:rsid w:val="002848F0"/>
    <w:rsid w:val="00292DBA"/>
    <w:rsid w:val="003F0FAC"/>
    <w:rsid w:val="00427211"/>
    <w:rsid w:val="00455111"/>
    <w:rsid w:val="004C678F"/>
    <w:rsid w:val="005D368C"/>
    <w:rsid w:val="00663EDE"/>
    <w:rsid w:val="00677101"/>
    <w:rsid w:val="006908EF"/>
    <w:rsid w:val="00757316"/>
    <w:rsid w:val="007745F1"/>
    <w:rsid w:val="008C63C1"/>
    <w:rsid w:val="00915FA2"/>
    <w:rsid w:val="00954574"/>
    <w:rsid w:val="00A37CE7"/>
    <w:rsid w:val="00A579A8"/>
    <w:rsid w:val="00A929F7"/>
    <w:rsid w:val="00AA0D78"/>
    <w:rsid w:val="00AE5C1F"/>
    <w:rsid w:val="00BC3C5C"/>
    <w:rsid w:val="00BC458D"/>
    <w:rsid w:val="00C72341"/>
    <w:rsid w:val="00C73D4E"/>
    <w:rsid w:val="00C83514"/>
    <w:rsid w:val="00D35844"/>
    <w:rsid w:val="00E070ED"/>
    <w:rsid w:val="00EC2508"/>
    <w:rsid w:val="00EF7933"/>
    <w:rsid w:val="00FD07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641E"/>
  <w15:docId w15:val="{9FFB1B26-3A8E-4112-BDB0-86039DCF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844"/>
  </w:style>
  <w:style w:type="paragraph" w:styleId="Footer">
    <w:name w:val="footer"/>
    <w:basedOn w:val="Normal"/>
    <w:link w:val="FooterChar"/>
    <w:uiPriority w:val="99"/>
    <w:unhideWhenUsed/>
    <w:rsid w:val="00D35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844"/>
  </w:style>
  <w:style w:type="character" w:styleId="Hyperlink">
    <w:name w:val="Hyperlink"/>
    <w:uiPriority w:val="99"/>
    <w:unhideWhenUsed/>
    <w:rsid w:val="00D35844"/>
    <w:rPr>
      <w:color w:val="0000FF"/>
      <w:u w:val="single"/>
    </w:rPr>
  </w:style>
  <w:style w:type="paragraph" w:styleId="NormalWeb">
    <w:name w:val="Normal (Web)"/>
    <w:basedOn w:val="Normal"/>
    <w:uiPriority w:val="99"/>
    <w:semiHidden/>
    <w:unhideWhenUsed/>
    <w:rsid w:val="00D3584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A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0FBC"/>
    <w:pPr>
      <w:spacing w:after="0" w:line="240" w:lineRule="auto"/>
    </w:pPr>
    <w:rPr>
      <w:rFonts w:ascii="Calibri" w:eastAsia="Calibri" w:hAnsi="Calibri" w:cs="Times New Roman"/>
    </w:rPr>
  </w:style>
  <w:style w:type="paragraph" w:styleId="ListParagraph">
    <w:name w:val="List Paragraph"/>
    <w:basedOn w:val="Normal"/>
    <w:uiPriority w:val="34"/>
    <w:qFormat/>
    <w:rsid w:val="00E070ED"/>
    <w:pPr>
      <w:spacing w:after="200" w:line="276" w:lineRule="auto"/>
      <w:ind w:left="720"/>
      <w:contextualSpacing/>
    </w:pPr>
    <w:rPr>
      <w:rFonts w:ascii="Arial" w:eastAsia="SimHei" w:hAnsi="Arial" w:cs="Arial"/>
      <w:lang w:eastAsia="zh-CN"/>
    </w:rPr>
  </w:style>
  <w:style w:type="paragraph" w:styleId="BalloonText">
    <w:name w:val="Balloon Text"/>
    <w:basedOn w:val="Normal"/>
    <w:link w:val="BalloonTextChar"/>
    <w:uiPriority w:val="99"/>
    <w:semiHidden/>
    <w:unhideWhenUsed/>
    <w:rsid w:val="0095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74"/>
    <w:rPr>
      <w:rFonts w:ascii="Tahoma" w:hAnsi="Tahoma" w:cs="Tahoma"/>
      <w:sz w:val="16"/>
      <w:szCs w:val="16"/>
    </w:rPr>
  </w:style>
  <w:style w:type="character" w:customStyle="1" w:styleId="UnresolvedMention">
    <w:name w:val="Unresolved Mention"/>
    <w:basedOn w:val="DefaultParagraphFont"/>
    <w:uiPriority w:val="99"/>
    <w:semiHidden/>
    <w:unhideWhenUsed/>
    <w:rsid w:val="00663E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76886">
      <w:bodyDiv w:val="1"/>
      <w:marLeft w:val="0"/>
      <w:marRight w:val="0"/>
      <w:marTop w:val="0"/>
      <w:marBottom w:val="0"/>
      <w:divBdr>
        <w:top w:val="none" w:sz="0" w:space="0" w:color="auto"/>
        <w:left w:val="none" w:sz="0" w:space="0" w:color="auto"/>
        <w:bottom w:val="none" w:sz="0" w:space="0" w:color="auto"/>
        <w:right w:val="none" w:sz="0" w:space="0" w:color="auto"/>
      </w:divBdr>
      <w:divsChild>
        <w:div w:id="1545409912">
          <w:marLeft w:val="547"/>
          <w:marRight w:val="0"/>
          <w:marTop w:val="200"/>
          <w:marBottom w:val="0"/>
          <w:divBdr>
            <w:top w:val="none" w:sz="0" w:space="0" w:color="auto"/>
            <w:left w:val="none" w:sz="0" w:space="0" w:color="auto"/>
            <w:bottom w:val="none" w:sz="0" w:space="0" w:color="auto"/>
            <w:right w:val="none" w:sz="0" w:space="0" w:color="auto"/>
          </w:divBdr>
        </w:div>
        <w:div w:id="236794552">
          <w:marLeft w:val="547"/>
          <w:marRight w:val="0"/>
          <w:marTop w:val="200"/>
          <w:marBottom w:val="0"/>
          <w:divBdr>
            <w:top w:val="none" w:sz="0" w:space="0" w:color="auto"/>
            <w:left w:val="none" w:sz="0" w:space="0" w:color="auto"/>
            <w:bottom w:val="none" w:sz="0" w:space="0" w:color="auto"/>
            <w:right w:val="none" w:sz="0" w:space="0" w:color="auto"/>
          </w:divBdr>
        </w:div>
        <w:div w:id="65764342">
          <w:marLeft w:val="547"/>
          <w:marRight w:val="0"/>
          <w:marTop w:val="200"/>
          <w:marBottom w:val="0"/>
          <w:divBdr>
            <w:top w:val="none" w:sz="0" w:space="0" w:color="auto"/>
            <w:left w:val="none" w:sz="0" w:space="0" w:color="auto"/>
            <w:bottom w:val="none" w:sz="0" w:space="0" w:color="auto"/>
            <w:right w:val="none" w:sz="0" w:space="0" w:color="auto"/>
          </w:divBdr>
        </w:div>
        <w:div w:id="165100074">
          <w:marLeft w:val="547"/>
          <w:marRight w:val="0"/>
          <w:marTop w:val="200"/>
          <w:marBottom w:val="0"/>
          <w:divBdr>
            <w:top w:val="none" w:sz="0" w:space="0" w:color="auto"/>
            <w:left w:val="none" w:sz="0" w:space="0" w:color="auto"/>
            <w:bottom w:val="none" w:sz="0" w:space="0" w:color="auto"/>
            <w:right w:val="none" w:sz="0" w:space="0" w:color="auto"/>
          </w:divBdr>
        </w:div>
        <w:div w:id="1475830573">
          <w:marLeft w:val="547"/>
          <w:marRight w:val="0"/>
          <w:marTop w:val="200"/>
          <w:marBottom w:val="0"/>
          <w:divBdr>
            <w:top w:val="none" w:sz="0" w:space="0" w:color="auto"/>
            <w:left w:val="none" w:sz="0" w:space="0" w:color="auto"/>
            <w:bottom w:val="none" w:sz="0" w:space="0" w:color="auto"/>
            <w:right w:val="none" w:sz="0" w:space="0" w:color="auto"/>
          </w:divBdr>
        </w:div>
        <w:div w:id="944266720">
          <w:marLeft w:val="547"/>
          <w:marRight w:val="0"/>
          <w:marTop w:val="200"/>
          <w:marBottom w:val="0"/>
          <w:divBdr>
            <w:top w:val="none" w:sz="0" w:space="0" w:color="auto"/>
            <w:left w:val="none" w:sz="0" w:space="0" w:color="auto"/>
            <w:bottom w:val="none" w:sz="0" w:space="0" w:color="auto"/>
            <w:right w:val="none" w:sz="0" w:space="0" w:color="auto"/>
          </w:divBdr>
        </w:div>
        <w:div w:id="1948075443">
          <w:marLeft w:val="547"/>
          <w:marRight w:val="0"/>
          <w:marTop w:val="200"/>
          <w:marBottom w:val="0"/>
          <w:divBdr>
            <w:top w:val="none" w:sz="0" w:space="0" w:color="auto"/>
            <w:left w:val="none" w:sz="0" w:space="0" w:color="auto"/>
            <w:bottom w:val="none" w:sz="0" w:space="0" w:color="auto"/>
            <w:right w:val="none" w:sz="0" w:space="0" w:color="auto"/>
          </w:divBdr>
        </w:div>
        <w:div w:id="1812356624">
          <w:marLeft w:val="547"/>
          <w:marRight w:val="0"/>
          <w:marTop w:val="200"/>
          <w:marBottom w:val="0"/>
          <w:divBdr>
            <w:top w:val="none" w:sz="0" w:space="0" w:color="auto"/>
            <w:left w:val="none" w:sz="0" w:space="0" w:color="auto"/>
            <w:bottom w:val="none" w:sz="0" w:space="0" w:color="auto"/>
            <w:right w:val="none" w:sz="0" w:space="0" w:color="auto"/>
          </w:divBdr>
        </w:div>
        <w:div w:id="731999455">
          <w:marLeft w:val="547"/>
          <w:marRight w:val="0"/>
          <w:marTop w:val="200"/>
          <w:marBottom w:val="0"/>
          <w:divBdr>
            <w:top w:val="none" w:sz="0" w:space="0" w:color="auto"/>
            <w:left w:val="none" w:sz="0" w:space="0" w:color="auto"/>
            <w:bottom w:val="none" w:sz="0" w:space="0" w:color="auto"/>
            <w:right w:val="none" w:sz="0" w:space="0" w:color="auto"/>
          </w:divBdr>
        </w:div>
        <w:div w:id="578759045">
          <w:marLeft w:val="547"/>
          <w:marRight w:val="0"/>
          <w:marTop w:val="200"/>
          <w:marBottom w:val="0"/>
          <w:divBdr>
            <w:top w:val="none" w:sz="0" w:space="0" w:color="auto"/>
            <w:left w:val="none" w:sz="0" w:space="0" w:color="auto"/>
            <w:bottom w:val="none" w:sz="0" w:space="0" w:color="auto"/>
            <w:right w:val="none" w:sz="0" w:space="0" w:color="auto"/>
          </w:divBdr>
        </w:div>
        <w:div w:id="1614362002">
          <w:marLeft w:val="547"/>
          <w:marRight w:val="0"/>
          <w:marTop w:val="200"/>
          <w:marBottom w:val="0"/>
          <w:divBdr>
            <w:top w:val="none" w:sz="0" w:space="0" w:color="auto"/>
            <w:left w:val="none" w:sz="0" w:space="0" w:color="auto"/>
            <w:bottom w:val="none" w:sz="0" w:space="0" w:color="auto"/>
            <w:right w:val="none" w:sz="0" w:space="0" w:color="auto"/>
          </w:divBdr>
        </w:div>
        <w:div w:id="1361661014">
          <w:marLeft w:val="547"/>
          <w:marRight w:val="0"/>
          <w:marTop w:val="200"/>
          <w:marBottom w:val="0"/>
          <w:divBdr>
            <w:top w:val="none" w:sz="0" w:space="0" w:color="auto"/>
            <w:left w:val="none" w:sz="0" w:space="0" w:color="auto"/>
            <w:bottom w:val="none" w:sz="0" w:space="0" w:color="auto"/>
            <w:right w:val="none" w:sz="0" w:space="0" w:color="auto"/>
          </w:divBdr>
        </w:div>
      </w:divsChild>
    </w:div>
    <w:div w:id="8447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03927/A%20_Review_of_the_Literature_on_sex_workers_and_social_exclusion.pdf" TargetMode="External"/><Relationship Id="rId13" Type="http://schemas.openxmlformats.org/officeDocument/2006/relationships/hyperlink" Target="http://www.scot-pep.org.uk/sites/default/files/reports/sw_is_not_cse_summary1.pdf" TargetMode="External"/><Relationship Id="rId18" Type="http://schemas.openxmlformats.org/officeDocument/2006/relationships/hyperlink" Target="https://www.opendemocracy.net/beyondslavery/fraser-crichton/decriminalising-sex-workin-new-zealand-its-history-and-impact" TargetMode="External"/><Relationship Id="rId26" Type="http://schemas.openxmlformats.org/officeDocument/2006/relationships/hyperlink" Target="http://www.huffingtonpost.co.uk/ruth-jacobs/prostitution-law-merseyside-model_b_4731381.html" TargetMode="External"/><Relationship Id="rId3" Type="http://schemas.openxmlformats.org/officeDocument/2006/relationships/settings" Target="settings.xml"/><Relationship Id="rId21" Type="http://schemas.openxmlformats.org/officeDocument/2006/relationships/hyperlink" Target="http://www.sexworkeropenuniversity.com/uploads/3/6/9/3/3693334/alliesleaflet.pdf" TargetMode="External"/><Relationship Id="rId7" Type="http://schemas.openxmlformats.org/officeDocument/2006/relationships/image" Target="media/image1.wmf"/><Relationship Id="rId12" Type="http://schemas.openxmlformats.org/officeDocument/2006/relationships/hyperlink" Target="http://journals.sagepub.com/doi/pdf/10.1177/1748895814528926?hwshi%20b2=authn%3A1446058181%3A20151027%253Aada299c6-0730-4d4a-b9a035c896af403e%3A0%3A0%3A0%3AWrTAU%2F%2FAf5dS0x7Uui2hvA%3D%3D&amp;" TargetMode="External"/><Relationship Id="rId17" Type="http://schemas.openxmlformats.org/officeDocument/2006/relationships/hyperlink" Target="http://www.vice.com/en_uk/read/the-amnesty-sex-work-argument-broken-down-622" TargetMode="External"/><Relationship Id="rId25" Type="http://schemas.openxmlformats.org/officeDocument/2006/relationships/hyperlink" Target="http://www.nswp.org/sites/nswp.org/files/Underserved.%20Overpoliced.%20Invisibilised.%20LGBT%20Sex%20Workers%20Do%20Matter,%20ICRSE%20-%202015.pdf" TargetMode="External"/><Relationship Id="rId2" Type="http://schemas.openxmlformats.org/officeDocument/2006/relationships/styles" Target="styles.xml"/><Relationship Id="rId16" Type="http://schemas.openxmlformats.org/officeDocument/2006/relationships/hyperlink" Target="https://amnestysgprdasset.blob.core.windows.net/media/10243/draft-sw-policy-forexternal-publication.pdf" TargetMode="External"/><Relationship Id="rId20" Type="http://schemas.openxmlformats.org/officeDocument/2006/relationships/hyperlink" Target="http://eminism.org/store/pdf-zn/complexities2.pdf" TargetMode="External"/><Relationship Id="rId29" Type="http://schemas.openxmlformats.org/officeDocument/2006/relationships/hyperlink" Target="https://thewomensresourcecentre.org.uk/wp-content/uploads/inequalitystat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nswp.org/um/welcome/" TargetMode="External"/><Relationship Id="rId24" Type="http://schemas.openxmlformats.org/officeDocument/2006/relationships/hyperlink" Target="http://prostitutescollective.net/2012/07/prostitution-in-the-uk-i-poverty-the-driving-force/" TargetMode="External"/><Relationship Id="rId5" Type="http://schemas.openxmlformats.org/officeDocument/2006/relationships/footnotes" Target="footnotes.xml"/><Relationship Id="rId15" Type="http://schemas.openxmlformats.org/officeDocument/2006/relationships/hyperlink" Target="http://prostitutescollective.net/2015/02/06/fact-fiction/" TargetMode="External"/><Relationship Id="rId23" Type="http://schemas.openxmlformats.org/officeDocument/2006/relationships/hyperlink" Target="http://www.bbc.co.uk/news/uk-38128523" TargetMode="External"/><Relationship Id="rId28" Type="http://schemas.openxmlformats.org/officeDocument/2006/relationships/hyperlink" Target="http://www.toynbeehall.org.uk/data/files/Statistics_on_prostitution.pdf" TargetMode="External"/><Relationship Id="rId10" Type="http://schemas.openxmlformats.org/officeDocument/2006/relationships/hyperlink" Target="http://www.swansea.ac.uk/media/Student%20Sex%20Work%20Report%202015.pdf" TargetMode="External"/><Relationship Id="rId19" Type="http://schemas.openxmlformats.org/officeDocument/2006/relationships/hyperlink" Target="http://www.scot-pep.org.uk/about-scot-pep/briefing-paper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nesty.org/en/qa-policy-to-protect-the-human-rights-of-sex-workers/" TargetMode="External"/><Relationship Id="rId14" Type="http://schemas.openxmlformats.org/officeDocument/2006/relationships/hyperlink" Target="http://www.justice.govt.nz/policy/commercial-property-andregulatory/prostitution/prostitution-law-review-committee/publications/plrc-report/reportof-the-prostitution-law-review-committee-on-the-operation-of-the-prostitution-reform-act2003" TargetMode="External"/><Relationship Id="rId22" Type="http://schemas.openxmlformats.org/officeDocument/2006/relationships/hyperlink" Target="http://www.pledgedecrim.com/" TargetMode="External"/><Relationship Id="rId27" Type="http://schemas.openxmlformats.org/officeDocument/2006/relationships/hyperlink" Target="http://www.swansea.ac.uk/media/Student%20Sex%20Work%20Report%202015.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Tracy Priestman</dc:creator>
  <cp:lastModifiedBy>(su) Tracy Priestman</cp:lastModifiedBy>
  <cp:revision>4</cp:revision>
  <dcterms:created xsi:type="dcterms:W3CDTF">2018-02-06T17:16:00Z</dcterms:created>
  <dcterms:modified xsi:type="dcterms:W3CDTF">2018-02-06T17:24:00Z</dcterms:modified>
</cp:coreProperties>
</file>