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D5" w:rsidRDefault="006D0FE2">
      <w:pPr>
        <w:pStyle w:val="Body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-297815</wp:posOffset>
            </wp:positionH>
            <wp:positionV relativeFrom="line">
              <wp:posOffset>-258445</wp:posOffset>
            </wp:positionV>
            <wp:extent cx="2200275" cy="757556"/>
            <wp:effectExtent l="0" t="0" r="0" b="0"/>
            <wp:wrapNone/>
            <wp:docPr id="1073741825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2" descr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57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2249169</wp:posOffset>
                </wp:positionH>
                <wp:positionV relativeFrom="line">
                  <wp:posOffset>-263525</wp:posOffset>
                </wp:positionV>
                <wp:extent cx="4030346" cy="704850"/>
                <wp:effectExtent l="0" t="0" r="0" b="0"/>
                <wp:wrapNone/>
                <wp:docPr id="1073741828" name="officeArt object" descr="Parallelogram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346" cy="704850"/>
                          <a:chOff x="0" y="0"/>
                          <a:chExt cx="4030345" cy="7048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030347" cy="704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48" y="0"/>
                                </a:lnTo>
                                <a:lnTo>
                                  <a:pt x="21600" y="0"/>
                                </a:lnTo>
                                <a:lnTo>
                                  <a:pt x="20352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432887" y="75705"/>
                            <a:ext cx="3164571" cy="5534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977D5" w:rsidRDefault="003977D5">
                              <w:pPr>
                                <w:pStyle w:val="Body"/>
                                <w:spacing w:after="0"/>
                                <w:rPr>
                                  <w:b/>
                                  <w:bCs/>
                                  <w:color w:val="FFFFFF"/>
                                  <w:sz w:val="2"/>
                                  <w:szCs w:val="2"/>
                                  <w:u w:color="FFFFFF"/>
                                </w:rPr>
                              </w:pPr>
                            </w:p>
                            <w:p w:rsidR="003977D5" w:rsidRDefault="003977D5">
                              <w:pPr>
                                <w:pStyle w:val="Body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  <w:u w:color="FFFFFF"/>
                                </w:rPr>
                              </w:pPr>
                            </w:p>
                            <w:p w:rsidR="003977D5" w:rsidRDefault="00111885">
                              <w:pPr>
                                <w:pStyle w:val="Body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u w:color="FFFFFF"/>
                                  <w:lang w:val="en-US"/>
                                </w:rPr>
                                <w:t>Know the Line Policy Proposal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Parallelogram 2" style="position:absolute;margin-left:177.1pt;margin-top:-20.75pt;width:317.35pt;height:55.5pt;z-index:-251659264;mso-wrap-distance-left:0;mso-wrap-distance-right:0;mso-position-vertical-relative:line" coordsize="4030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">
                <v:shape id="Shape 1073741826" o:spid="_x0000_s1027" style="position:absolute;width:40303;height:70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" path="m,21600l1248,,21600,,20352,21600,,21600xe" fillcolor="#595959" stroked="f" strokeweight="1pt">
                  <v:stroke miterlimit="4" joinstyle="miter"/>
                  <v:path arrowok="t" o:extrusionok="f" o:connecttype="custom" o:connectlocs="2015174,352425;2015174,352425;2015174,352425;2015174,352425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4328;top:757;width:31646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3977D5" w:rsidRDefault="003977D5">
                        <w:pPr>
                          <w:pStyle w:val="Body"/>
                          <w:spacing w:after="0"/>
                          <w:rPr>
                            <w:b/>
                            <w:bCs/>
                            <w:color w:val="FFFFFF"/>
                            <w:sz w:val="2"/>
                            <w:szCs w:val="2"/>
                            <w:u w:color="FFFFFF"/>
                          </w:rPr>
                        </w:pPr>
                      </w:p>
                      <w:p w:rsidR="003977D5" w:rsidRDefault="003977D5">
                        <w:pPr>
                          <w:pStyle w:val="Body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  <w:u w:color="FFFFFF"/>
                          </w:rPr>
                        </w:pPr>
                      </w:p>
                      <w:p w:rsidR="003977D5" w:rsidRDefault="00111885">
                        <w:pPr>
                          <w:pStyle w:val="Body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u w:color="FFFFFF"/>
                            <w:lang w:val="en-US"/>
                          </w:rPr>
                          <w:t>Know the Line Policy Proposal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3977D5" w:rsidRDefault="003977D5">
      <w:pPr>
        <w:pStyle w:val="Body"/>
        <w:spacing w:after="0" w:line="240" w:lineRule="auto"/>
        <w:rPr>
          <w:sz w:val="36"/>
          <w:szCs w:val="36"/>
        </w:rPr>
      </w:pPr>
    </w:p>
    <w:p w:rsidR="003977D5" w:rsidRDefault="003977D5">
      <w:pPr>
        <w:pStyle w:val="Body"/>
        <w:spacing w:after="0" w:line="240" w:lineRule="auto"/>
        <w:rPr>
          <w:sz w:val="36"/>
          <w:szCs w:val="36"/>
        </w:rPr>
      </w:pPr>
    </w:p>
    <w:p w:rsidR="003977D5" w:rsidRDefault="003977D5">
      <w:pPr>
        <w:pStyle w:val="Body"/>
        <w:widowControl w:val="0"/>
        <w:spacing w:after="0" w:line="240" w:lineRule="auto"/>
        <w:ind w:left="108" w:hanging="108"/>
      </w:pPr>
    </w:p>
    <w:p w:rsidR="003977D5" w:rsidRDefault="003977D5"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89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40"/>
        <w:gridCol w:w="4768"/>
      </w:tblGrid>
      <w:tr w:rsidR="003977D5">
        <w:trPr>
          <w:trHeight w:val="310"/>
        </w:trPr>
        <w:tc>
          <w:tcPr>
            <w:tcW w:w="89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</w:pPr>
            <w:r>
              <w:rPr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t xml:space="preserve">Contact details </w:t>
            </w:r>
          </w:p>
        </w:tc>
      </w:tr>
      <w:tr w:rsidR="003977D5">
        <w:trPr>
          <w:trHeight w:val="294"/>
        </w:trPr>
        <w:tc>
          <w:tcPr>
            <w:tcW w:w="4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Your name (Proposer of the policy)</w:t>
            </w:r>
          </w:p>
        </w:tc>
        <w:tc>
          <w:tcPr>
            <w:tcW w:w="4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James Warren</w:t>
            </w:r>
          </w:p>
        </w:tc>
      </w:tr>
      <w:tr w:rsidR="003977D5">
        <w:trPr>
          <w:trHeight w:val="570"/>
        </w:trPr>
        <w:tc>
          <w:tcPr>
            <w:tcW w:w="4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The name of a person who supports the policy (Seconder of the policy)</w:t>
            </w:r>
          </w:p>
        </w:tc>
        <w:tc>
          <w:tcPr>
            <w:tcW w:w="4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Maja Smith</w:t>
            </w:r>
          </w:p>
        </w:tc>
      </w:tr>
    </w:tbl>
    <w:p w:rsidR="003977D5" w:rsidRDefault="003977D5">
      <w:pPr>
        <w:pStyle w:val="Body"/>
        <w:widowControl w:val="0"/>
        <w:spacing w:after="0" w:line="240" w:lineRule="auto"/>
        <w:ind w:left="108" w:hanging="108"/>
        <w:rPr>
          <w:sz w:val="24"/>
          <w:szCs w:val="24"/>
        </w:rPr>
      </w:pPr>
    </w:p>
    <w:p w:rsidR="003977D5" w:rsidRDefault="003977D5">
      <w:pPr>
        <w:pStyle w:val="Body"/>
        <w:spacing w:after="0" w:line="240" w:lineRule="auto"/>
        <w:rPr>
          <w:b/>
          <w:bCs/>
          <w:sz w:val="24"/>
          <w:szCs w:val="24"/>
        </w:rPr>
      </w:pPr>
    </w:p>
    <w:tbl>
      <w:tblPr>
        <w:tblW w:w="89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40"/>
        <w:gridCol w:w="4768"/>
      </w:tblGrid>
      <w:tr w:rsidR="003977D5">
        <w:trPr>
          <w:trHeight w:val="310"/>
        </w:trPr>
        <w:tc>
          <w:tcPr>
            <w:tcW w:w="89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</w:pPr>
            <w:r>
              <w:rPr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t xml:space="preserve">Student Impact </w:t>
            </w:r>
          </w:p>
        </w:tc>
      </w:tr>
      <w:tr w:rsidR="003977D5">
        <w:trPr>
          <w:trHeight w:val="1428"/>
        </w:trPr>
        <w:tc>
          <w:tcPr>
            <w:tcW w:w="4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lastRenderedPageBreak/>
              <w:t>Have you consulted students about your proposal?  Please explain how many students you have engaged with and how.</w:t>
            </w:r>
          </w:p>
        </w:tc>
        <w:tc>
          <w:tcPr>
            <w:tcW w:w="4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I have engaged with numerous students during the Know The Line training. Discussing the importance of the campaign and how it can impact student safety positively. </w:t>
            </w:r>
          </w:p>
        </w:tc>
      </w:tr>
      <w:tr w:rsidR="003977D5">
        <w:trPr>
          <w:trHeight w:val="1428"/>
        </w:trPr>
        <w:tc>
          <w:tcPr>
            <w:tcW w:w="4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How does your proposal impact the students at the University of Plymouth, what difference will it make to students?</w:t>
            </w:r>
          </w:p>
        </w:tc>
        <w:tc>
          <w:tcPr>
            <w:tcW w:w="4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Ensures students are made aware of the various schemes the Students union run in order to improve safety whilst at University. </w:t>
            </w:r>
          </w:p>
        </w:tc>
      </w:tr>
    </w:tbl>
    <w:p w:rsidR="003977D5" w:rsidRDefault="003977D5">
      <w:pPr>
        <w:pStyle w:val="Body"/>
        <w:widowControl w:val="0"/>
        <w:spacing w:after="0" w:line="240" w:lineRule="auto"/>
        <w:ind w:left="108" w:hanging="108"/>
        <w:rPr>
          <w:b/>
          <w:bCs/>
          <w:sz w:val="24"/>
          <w:szCs w:val="24"/>
        </w:rPr>
      </w:pPr>
    </w:p>
    <w:p w:rsidR="003977D5" w:rsidRDefault="003977D5">
      <w:pPr>
        <w:pStyle w:val="Body"/>
        <w:spacing w:after="0" w:line="240" w:lineRule="auto"/>
        <w:rPr>
          <w:b/>
          <w:bCs/>
          <w:sz w:val="12"/>
          <w:szCs w:val="12"/>
        </w:rPr>
      </w:pPr>
    </w:p>
    <w:tbl>
      <w:tblPr>
        <w:tblW w:w="89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08"/>
      </w:tblGrid>
      <w:tr w:rsidR="003977D5">
        <w:trPr>
          <w:trHeight w:val="31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Body"/>
            </w:pPr>
            <w:r>
              <w:rPr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t xml:space="preserve">Policy Proposal </w:t>
            </w:r>
          </w:p>
        </w:tc>
      </w:tr>
      <w:tr w:rsidR="003977D5">
        <w:trPr>
          <w:trHeight w:val="57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 xml:space="preserve">The Union Notes </w:t>
            </w:r>
            <w:r>
              <w:rPr>
                <w:sz w:val="24"/>
                <w:szCs w:val="24"/>
              </w:rPr>
              <w:t>(Facts) This section should include facts, not reflection or opinions. Please provide references where possible.</w:t>
            </w:r>
          </w:p>
        </w:tc>
      </w:tr>
      <w:tr w:rsidR="003977D5" w:rsidTr="006D0FE2">
        <w:trPr>
          <w:trHeight w:val="2491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Pr="006D0FE2" w:rsidRDefault="006D0FE2" w:rsidP="006D0FE2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 xml:space="preserve">1 in 3 </w:t>
            </w:r>
            <w:proofErr w:type="spellStart"/>
            <w:r w:rsidRPr="006D0FE2">
              <w:rPr>
                <w:b/>
                <w:bCs/>
                <w:u w:color="FFFFFF"/>
                <w:lang w:val="en-US"/>
              </w:rPr>
              <w:t>uk</w:t>
            </w:r>
            <w:proofErr w:type="spellEnd"/>
            <w:r w:rsidRPr="006D0FE2">
              <w:rPr>
                <w:b/>
                <w:bCs/>
                <w:u w:color="FFFFFF"/>
                <w:lang w:val="en-US"/>
              </w:rPr>
              <w:t xml:space="preserve"> female students will be sexually assaulted or abused on campus - </w:t>
            </w:r>
            <w:proofErr w:type="spellStart"/>
            <w:r w:rsidRPr="006D0FE2">
              <w:rPr>
                <w:b/>
                <w:bCs/>
                <w:u w:color="FFFFFF"/>
                <w:lang w:val="en-US"/>
              </w:rPr>
              <w:t>YouthSight</w:t>
            </w:r>
            <w:proofErr w:type="spellEnd"/>
            <w:r w:rsidRPr="006D0FE2">
              <w:rPr>
                <w:b/>
                <w:bCs/>
                <w:u w:color="FFFFFF"/>
                <w:lang w:val="en-US"/>
              </w:rPr>
              <w:t xml:space="preserve"> research 2015</w:t>
            </w:r>
          </w:p>
          <w:p w:rsidR="003977D5" w:rsidRPr="006D0FE2" w:rsidRDefault="003977D5" w:rsidP="006D0FE2">
            <w:pPr>
              <w:pStyle w:val="Body"/>
              <w:spacing w:after="0" w:line="240" w:lineRule="auto"/>
              <w:rPr>
                <w:b/>
                <w:bCs/>
                <w:u w:color="FFFFFF"/>
              </w:rPr>
            </w:pPr>
          </w:p>
          <w:p w:rsidR="003977D5" w:rsidRPr="006D0FE2" w:rsidRDefault="006D0FE2" w:rsidP="006D0FE2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 xml:space="preserve">97% of student don’t report sexual assault to their universities - </w:t>
            </w:r>
            <w:proofErr w:type="spellStart"/>
            <w:r w:rsidRPr="006D0FE2">
              <w:rPr>
                <w:b/>
                <w:bCs/>
                <w:u w:color="FFFFFF"/>
                <w:lang w:val="en-US"/>
              </w:rPr>
              <w:t>YouthSight</w:t>
            </w:r>
            <w:proofErr w:type="spellEnd"/>
            <w:r w:rsidRPr="006D0FE2">
              <w:rPr>
                <w:b/>
                <w:bCs/>
                <w:u w:color="FFFFFF"/>
                <w:lang w:val="en-US"/>
              </w:rPr>
              <w:t xml:space="preserve"> 2015 </w:t>
            </w:r>
          </w:p>
          <w:p w:rsidR="003977D5" w:rsidRPr="006D0FE2" w:rsidRDefault="003977D5" w:rsidP="006D0FE2">
            <w:pPr>
              <w:pStyle w:val="Body"/>
              <w:spacing w:after="0" w:line="240" w:lineRule="auto"/>
              <w:rPr>
                <w:b/>
                <w:bCs/>
                <w:u w:color="FFFFFF"/>
              </w:rPr>
            </w:pPr>
          </w:p>
          <w:p w:rsidR="003977D5" w:rsidRPr="006D0FE2" w:rsidRDefault="006D0FE2" w:rsidP="006D0FE2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>1 in 7 rape cases are reported to the police - Home office, 2012</w:t>
            </w:r>
          </w:p>
          <w:p w:rsidR="003977D5" w:rsidRPr="006D0FE2" w:rsidRDefault="003977D5" w:rsidP="006D0FE2">
            <w:pPr>
              <w:pStyle w:val="Body"/>
              <w:spacing w:after="0" w:line="240" w:lineRule="auto"/>
              <w:rPr>
                <w:b/>
                <w:bCs/>
                <w:u w:color="FFFFFF"/>
              </w:rPr>
            </w:pPr>
          </w:p>
          <w:p w:rsidR="003977D5" w:rsidRPr="006D0FE2" w:rsidRDefault="006D0FE2" w:rsidP="006D0FE2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 xml:space="preserve">Only 16% of rapist are strangers - Rape Crisis </w:t>
            </w:r>
            <w:proofErr w:type="spellStart"/>
            <w:r w:rsidRPr="006D0FE2">
              <w:rPr>
                <w:b/>
                <w:bCs/>
                <w:u w:color="FFFFFF"/>
                <w:lang w:val="en-US"/>
              </w:rPr>
              <w:t>Uk</w:t>
            </w:r>
            <w:proofErr w:type="spellEnd"/>
            <w:r w:rsidRPr="006D0FE2">
              <w:rPr>
                <w:b/>
                <w:bCs/>
                <w:u w:color="FFFFFF"/>
                <w:lang w:val="en-US"/>
              </w:rPr>
              <w:t xml:space="preserve"> </w:t>
            </w:r>
          </w:p>
          <w:p w:rsidR="003977D5" w:rsidRDefault="003977D5" w:rsidP="006D0FE2">
            <w:pPr>
              <w:pStyle w:val="Body"/>
              <w:spacing w:after="0" w:line="240" w:lineRule="auto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:rsidR="003977D5" w:rsidRDefault="003977D5">
            <w:pPr>
              <w:pStyle w:val="Body"/>
              <w:spacing w:after="0" w:line="240" w:lineRule="auto"/>
            </w:pPr>
          </w:p>
        </w:tc>
      </w:tr>
      <w:tr w:rsidR="003977D5">
        <w:trPr>
          <w:trHeight w:val="57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>The Union Believes</w:t>
            </w:r>
            <w:r>
              <w:rPr>
                <w:sz w:val="24"/>
                <w:szCs w:val="24"/>
              </w:rPr>
              <w:t xml:space="preserve"> (Opinions/Beliefs) This section requires reflection on the facts stated in ‘The Union Notes’</w:t>
            </w:r>
          </w:p>
        </w:tc>
      </w:tr>
      <w:tr w:rsidR="003977D5" w:rsidTr="006D0FE2">
        <w:trPr>
          <w:trHeight w:val="439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D5" w:rsidRDefault="006D0FE2" w:rsidP="006D0FE2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>Plymouth students (Female, Male and Non - Binary) are at risk of not knowing what to do or who to talk if they sexually abused, assaulted or attacked</w:t>
            </w:r>
          </w:p>
          <w:p w:rsidR="006D0FE2" w:rsidRPr="006D0FE2" w:rsidRDefault="006D0FE2" w:rsidP="006D0FE2">
            <w:pPr>
              <w:pStyle w:val="Body"/>
              <w:spacing w:after="0" w:line="276" w:lineRule="auto"/>
              <w:ind w:left="720"/>
              <w:rPr>
                <w:b/>
                <w:bCs/>
                <w:u w:color="FFFFFF"/>
                <w:lang w:val="en-US"/>
              </w:rPr>
            </w:pPr>
          </w:p>
          <w:p w:rsidR="003977D5" w:rsidRDefault="006D0FE2" w:rsidP="006D0FE2">
            <w:pPr>
              <w:pStyle w:val="Body"/>
              <w:numPr>
                <w:ilvl w:val="0"/>
                <w:numId w:val="10"/>
              </w:numPr>
              <w:spacing w:after="0" w:line="276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>Plymouth students aren’t overly aware of the safe taxi scheme and other schemes to stay safer on nights out</w:t>
            </w:r>
          </w:p>
          <w:p w:rsidR="006D0FE2" w:rsidRPr="006D0FE2" w:rsidRDefault="006D0FE2" w:rsidP="006D0FE2">
            <w:pPr>
              <w:pStyle w:val="Body"/>
              <w:spacing w:after="0" w:line="276" w:lineRule="auto"/>
              <w:rPr>
                <w:b/>
                <w:bCs/>
                <w:u w:color="FFFFFF"/>
                <w:lang w:val="en-US"/>
              </w:rPr>
            </w:pPr>
          </w:p>
          <w:p w:rsidR="003977D5" w:rsidRDefault="006D0FE2" w:rsidP="006D0FE2">
            <w:pPr>
              <w:pStyle w:val="Body"/>
              <w:numPr>
                <w:ilvl w:val="0"/>
                <w:numId w:val="10"/>
              </w:numPr>
              <w:spacing w:after="0" w:line="276" w:lineRule="auto"/>
            </w:pPr>
            <w:r w:rsidRPr="006D0FE2">
              <w:rPr>
                <w:b/>
                <w:bCs/>
                <w:u w:color="FFFFFF"/>
                <w:lang w:val="en-US"/>
              </w:rPr>
              <w:t xml:space="preserve">The new Ask Angela scheme needs to be promoted correctly to new and current students in order to make it successful </w:t>
            </w:r>
          </w:p>
        </w:tc>
      </w:tr>
      <w:tr w:rsidR="003977D5">
        <w:trPr>
          <w:trHeight w:val="57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 xml:space="preserve">The Union Resolves </w:t>
            </w:r>
            <w:r>
              <w:rPr>
                <w:sz w:val="24"/>
                <w:szCs w:val="24"/>
              </w:rPr>
              <w:t>(Actions) Here you will describe the action you want to be taken, be specific.</w:t>
            </w:r>
          </w:p>
        </w:tc>
      </w:tr>
      <w:tr w:rsidR="003977D5" w:rsidTr="006D0FE2">
        <w:trPr>
          <w:trHeight w:val="1565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Pr="006D0FE2" w:rsidRDefault="006D0FE2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>The sabbatical team to be mandated to run and keep update the Know the Line campaign (Or similar) to students</w:t>
            </w:r>
          </w:p>
          <w:p w:rsidR="003977D5" w:rsidRPr="006D0FE2" w:rsidRDefault="003977D5">
            <w:pPr>
              <w:pStyle w:val="Body"/>
              <w:spacing w:after="0" w:line="240" w:lineRule="auto"/>
              <w:rPr>
                <w:b/>
                <w:bCs/>
                <w:u w:color="FFFFFF"/>
              </w:rPr>
            </w:pPr>
          </w:p>
          <w:p w:rsidR="003977D5" w:rsidRPr="006D0FE2" w:rsidRDefault="006D0FE2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>To ensure correct promotion of both the Safe taxi scheme and the Ask Angela scheme</w:t>
            </w:r>
          </w:p>
          <w:p w:rsidR="003977D5" w:rsidRDefault="003977D5">
            <w:pPr>
              <w:pStyle w:val="Body"/>
              <w:spacing w:after="0" w:line="240" w:lineRule="auto"/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</w:pPr>
          </w:p>
          <w:p w:rsidR="003977D5" w:rsidRDefault="003977D5">
            <w:pPr>
              <w:pStyle w:val="Body"/>
              <w:spacing w:after="0" w:line="240" w:lineRule="auto"/>
            </w:pPr>
          </w:p>
        </w:tc>
      </w:tr>
      <w:tr w:rsidR="003977D5">
        <w:trPr>
          <w:trHeight w:val="113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Default="006D0FE2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 xml:space="preserve">Appendices/supporting information </w:t>
            </w:r>
            <w:r>
              <w:rPr>
                <w:sz w:val="24"/>
                <w:szCs w:val="24"/>
              </w:rPr>
              <w:t>Please include any supporting information relevant to your motion, this could include; consideration of how you would achieve any points in ‘The Union Resolves’, links to news articles or online publications</w:t>
            </w:r>
          </w:p>
        </w:tc>
      </w:tr>
      <w:tr w:rsidR="003977D5">
        <w:trPr>
          <w:trHeight w:val="1510"/>
        </w:trPr>
        <w:tc>
          <w:tcPr>
            <w:tcW w:w="8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7D5" w:rsidRPr="006D0FE2" w:rsidRDefault="006D0FE2">
            <w:pPr>
              <w:pStyle w:val="Body"/>
              <w:spacing w:after="0" w:line="240" w:lineRule="auto"/>
              <w:rPr>
                <w:b/>
                <w:bCs/>
                <w:u w:color="FFFFFF"/>
                <w:lang w:val="en-US"/>
              </w:rPr>
            </w:pPr>
            <w:r w:rsidRPr="006D0FE2">
              <w:rPr>
                <w:b/>
                <w:bCs/>
                <w:u w:color="FFFFFF"/>
                <w:lang w:val="en-US"/>
              </w:rPr>
              <w:t xml:space="preserve">Please find attached the Know The Line campaign material </w:t>
            </w:r>
          </w:p>
          <w:p w:rsidR="003977D5" w:rsidRDefault="003977D5">
            <w:pPr>
              <w:pStyle w:val="Body"/>
              <w:spacing w:after="0" w:line="240" w:lineRule="auto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  <w:p w:rsidR="003977D5" w:rsidRDefault="003977D5">
            <w:pPr>
              <w:pStyle w:val="Body"/>
              <w:spacing w:after="0" w:line="240" w:lineRule="auto"/>
              <w:rPr>
                <w:b/>
                <w:bCs/>
                <w:color w:val="FFFFFF"/>
                <w:sz w:val="28"/>
                <w:szCs w:val="28"/>
                <w:u w:color="FFFFFF"/>
                <w:lang w:val="en-US"/>
              </w:rPr>
            </w:pPr>
          </w:p>
          <w:p w:rsidR="003977D5" w:rsidRDefault="003977D5">
            <w:pPr>
              <w:pStyle w:val="Body"/>
              <w:spacing w:after="0" w:line="240" w:lineRule="auto"/>
            </w:pPr>
          </w:p>
        </w:tc>
      </w:tr>
    </w:tbl>
    <w:p w:rsidR="003977D5" w:rsidRDefault="003977D5">
      <w:pPr>
        <w:pStyle w:val="Body"/>
        <w:widowControl w:val="0"/>
        <w:spacing w:after="0" w:line="240" w:lineRule="auto"/>
        <w:ind w:left="108" w:hanging="108"/>
        <w:rPr>
          <w:b/>
          <w:bCs/>
          <w:sz w:val="12"/>
          <w:szCs w:val="12"/>
        </w:rPr>
      </w:pPr>
    </w:p>
    <w:p w:rsidR="003977D5" w:rsidRDefault="003977D5">
      <w:pPr>
        <w:pStyle w:val="Body"/>
        <w:spacing w:after="0" w:line="240" w:lineRule="auto"/>
        <w:rPr>
          <w:b/>
          <w:bCs/>
          <w:sz w:val="24"/>
          <w:szCs w:val="24"/>
        </w:rPr>
      </w:pPr>
    </w:p>
    <w:p w:rsidR="003977D5" w:rsidRDefault="003977D5">
      <w:pPr>
        <w:pStyle w:val="Body"/>
        <w:spacing w:after="0" w:line="240" w:lineRule="auto"/>
        <w:rPr>
          <w:b/>
          <w:bCs/>
          <w:sz w:val="24"/>
          <w:szCs w:val="24"/>
        </w:rPr>
      </w:pPr>
    </w:p>
    <w:sectPr w:rsidR="003977D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F6" w:rsidRDefault="006D0FE2">
      <w:r>
        <w:separator/>
      </w:r>
    </w:p>
  </w:endnote>
  <w:endnote w:type="continuationSeparator" w:id="0">
    <w:p w:rsidR="001364F6" w:rsidRDefault="006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D5" w:rsidRDefault="003977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F6" w:rsidRDefault="006D0FE2">
      <w:r>
        <w:separator/>
      </w:r>
    </w:p>
  </w:footnote>
  <w:footnote w:type="continuationSeparator" w:id="0">
    <w:p w:rsidR="001364F6" w:rsidRDefault="006D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D5" w:rsidRDefault="003977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2F5"/>
    <w:multiLevelType w:val="hybridMultilevel"/>
    <w:tmpl w:val="981837F2"/>
    <w:styleLink w:val="ImportedStyle2"/>
    <w:lvl w:ilvl="0" w:tplc="B6B0FD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275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07C4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52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F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0898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2C0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43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CD12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8101B3"/>
    <w:multiLevelType w:val="hybridMultilevel"/>
    <w:tmpl w:val="981837F2"/>
    <w:numStyleLink w:val="ImportedStyle2"/>
  </w:abstractNum>
  <w:abstractNum w:abstractNumId="2" w15:restartNumberingAfterBreak="0">
    <w:nsid w:val="14BF23D5"/>
    <w:multiLevelType w:val="hybridMultilevel"/>
    <w:tmpl w:val="C8C49612"/>
    <w:lvl w:ilvl="0" w:tplc="A90CCFCE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E4212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C9F6E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D2CFF8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4A8FA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0FC9A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4448E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EA814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EC2FE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BD6DFC"/>
    <w:multiLevelType w:val="hybridMultilevel"/>
    <w:tmpl w:val="4AB2FF10"/>
    <w:lvl w:ilvl="0" w:tplc="A41E9294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4B74A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4FF54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69768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2BC7E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2D75A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07B18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80CD4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6CE66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F7474B"/>
    <w:multiLevelType w:val="hybridMultilevel"/>
    <w:tmpl w:val="97FE6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088C"/>
    <w:multiLevelType w:val="hybridMultilevel"/>
    <w:tmpl w:val="396A27FA"/>
    <w:numStyleLink w:val="ImportedStyle3"/>
  </w:abstractNum>
  <w:abstractNum w:abstractNumId="6" w15:restartNumberingAfterBreak="0">
    <w:nsid w:val="340A14C9"/>
    <w:multiLevelType w:val="hybridMultilevel"/>
    <w:tmpl w:val="396A27FA"/>
    <w:styleLink w:val="ImportedStyle3"/>
    <w:lvl w:ilvl="0" w:tplc="F2AA23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84F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60D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A976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ACA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EBA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EBF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671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6BC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1602E7"/>
    <w:multiLevelType w:val="hybridMultilevel"/>
    <w:tmpl w:val="0DA85042"/>
    <w:lvl w:ilvl="0" w:tplc="7EDADD5E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E1760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A6E12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AB7CE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06A48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0FB52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83758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AB00C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4461C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175B12"/>
    <w:multiLevelType w:val="hybridMultilevel"/>
    <w:tmpl w:val="2E224390"/>
    <w:lvl w:ilvl="0" w:tplc="54AEF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C81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01F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08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ED3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E3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83A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815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EED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9F7F8D"/>
    <w:multiLevelType w:val="hybridMultilevel"/>
    <w:tmpl w:val="21A6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5"/>
    <w:rsid w:val="00111885"/>
    <w:rsid w:val="001364F6"/>
    <w:rsid w:val="003977D5"/>
    <w:rsid w:val="006D0FE2"/>
    <w:rsid w:val="00A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13C2"/>
  <w15:docId w15:val="{A77294FB-DBE9-4485-8099-37B3D51A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Tracy Priestman</dc:creator>
  <cp:lastModifiedBy>(su) Tracy Priestman</cp:lastModifiedBy>
  <cp:revision>9</cp:revision>
  <dcterms:created xsi:type="dcterms:W3CDTF">2018-04-19T11:44:00Z</dcterms:created>
  <dcterms:modified xsi:type="dcterms:W3CDTF">2018-04-25T09:08:00Z</dcterms:modified>
</cp:coreProperties>
</file>