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CA" w:rsidRPr="00572A07" w:rsidRDefault="00757316" w:rsidP="00CB62B1">
      <w:pPr>
        <w:tabs>
          <w:tab w:val="left" w:pos="7845"/>
        </w:tabs>
        <w:spacing w:after="0" w:line="240" w:lineRule="auto"/>
        <w:rPr>
          <w:rFonts w:cstheme="minorHAnsi"/>
          <w:noProof/>
          <w:sz w:val="24"/>
          <w:szCs w:val="24"/>
          <w:lang w:eastAsia="zh-CN"/>
        </w:rPr>
      </w:pPr>
      <w:r w:rsidRPr="00572A07">
        <w:rPr>
          <w:rFonts w:cstheme="minorHAnsi"/>
          <w:noProof/>
          <w:sz w:val="24"/>
          <w:szCs w:val="24"/>
          <w:lang w:eastAsia="en-GB"/>
        </w:rPr>
        <w:drawing>
          <wp:anchor distT="0" distB="0" distL="114300" distR="114300" simplePos="0" relativeHeight="251656192" behindDoc="0" locked="0" layoutInCell="1" allowOverlap="1" wp14:anchorId="43D11770" wp14:editId="477CF9C8">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A07">
        <w:rPr>
          <w:rFonts w:cstheme="minorHAnsi"/>
          <w:noProof/>
          <w:sz w:val="24"/>
          <w:szCs w:val="24"/>
          <w:lang w:eastAsia="en-GB"/>
        </w:rPr>
        <mc:AlternateContent>
          <mc:Choice Requires="wps">
            <w:drawing>
              <wp:anchor distT="0" distB="0" distL="114300" distR="114300" simplePos="0" relativeHeight="251658240" behindDoc="1" locked="0" layoutInCell="1" allowOverlap="1" wp14:anchorId="20873C2F" wp14:editId="7F1C9855">
                <wp:simplePos x="0" y="0"/>
                <wp:positionH relativeFrom="column">
                  <wp:posOffset>2249170</wp:posOffset>
                </wp:positionH>
                <wp:positionV relativeFrom="paragraph">
                  <wp:posOffset>-263525</wp:posOffset>
                </wp:positionV>
                <wp:extent cx="4030345" cy="704850"/>
                <wp:effectExtent l="0" t="0" r="8255"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CB62B1" w:rsidRDefault="00CB62B1" w:rsidP="00757316">
                            <w:pPr>
                              <w:spacing w:after="0"/>
                              <w:jc w:val="center"/>
                              <w:rPr>
                                <w:rFonts w:ascii="Calibri" w:hAnsi="Calibri"/>
                                <w:b/>
                                <w:bCs/>
                                <w:color w:val="FFFFFF"/>
                                <w:sz w:val="28"/>
                                <w:szCs w:val="28"/>
                              </w:rPr>
                            </w:pPr>
                            <w:r w:rsidRPr="00CB62B1">
                              <w:rPr>
                                <w:rFonts w:ascii="Calibri" w:hAnsi="Calibri"/>
                                <w:b/>
                                <w:bCs/>
                                <w:color w:val="FFFFFF"/>
                                <w:sz w:val="28"/>
                                <w:szCs w:val="28"/>
                              </w:rPr>
                              <w:t xml:space="preserve">Equal Access to HE Policy Proposal </w:t>
                            </w:r>
                          </w:p>
                          <w:p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3C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1pt;margin-top:-20.75pt;width:317.3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" adj="1248" fillcolor="#5a5a5a [2109]" stroked="f">
                <v:textbo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CB62B1" w:rsidRDefault="00CB62B1" w:rsidP="00757316">
                      <w:pPr>
                        <w:spacing w:after="0"/>
                        <w:jc w:val="center"/>
                        <w:rPr>
                          <w:rFonts w:ascii="Calibri" w:hAnsi="Calibri"/>
                          <w:b/>
                          <w:bCs/>
                          <w:color w:val="FFFFFF"/>
                          <w:sz w:val="28"/>
                          <w:szCs w:val="28"/>
                        </w:rPr>
                      </w:pPr>
                      <w:r w:rsidRPr="00CB62B1">
                        <w:rPr>
                          <w:rFonts w:ascii="Calibri" w:hAnsi="Calibri"/>
                          <w:b/>
                          <w:bCs/>
                          <w:color w:val="FFFFFF"/>
                          <w:sz w:val="28"/>
                          <w:szCs w:val="28"/>
                        </w:rPr>
                        <w:t xml:space="preserve">Equal Access to HE Policy Proposal </w:t>
                      </w:r>
                    </w:p>
                    <w:p w:rsidR="00757316" w:rsidRPr="00DA5B96" w:rsidRDefault="00757316" w:rsidP="00757316">
                      <w:pPr>
                        <w:rPr>
                          <w:rFonts w:ascii="Calibri" w:hAnsi="Calibri"/>
                        </w:rPr>
                      </w:pPr>
                    </w:p>
                  </w:txbxContent>
                </v:textbox>
              </v:shape>
            </w:pict>
          </mc:Fallback>
        </mc:AlternateContent>
      </w:r>
    </w:p>
    <w:p w:rsidR="00757316" w:rsidRPr="00572A07" w:rsidRDefault="00757316" w:rsidP="00757316">
      <w:pPr>
        <w:spacing w:after="0" w:line="240" w:lineRule="auto"/>
        <w:rPr>
          <w:rFonts w:cstheme="minorHAnsi"/>
          <w:noProof/>
          <w:sz w:val="24"/>
          <w:szCs w:val="24"/>
          <w:lang w:eastAsia="zh-CN"/>
        </w:rPr>
      </w:pPr>
    </w:p>
    <w:p w:rsidR="00757316" w:rsidRPr="00572A07" w:rsidRDefault="00757316" w:rsidP="00757316">
      <w:pPr>
        <w:spacing w:after="0" w:line="240" w:lineRule="auto"/>
        <w:rPr>
          <w:rFonts w:cstheme="minorHAnsi"/>
          <w:noProof/>
          <w:sz w:val="24"/>
          <w:szCs w:val="24"/>
          <w:lang w:eastAsia="zh-CN"/>
        </w:rPr>
      </w:pPr>
    </w:p>
    <w:p w:rsidR="00757316" w:rsidRPr="00572A07" w:rsidRDefault="00757316" w:rsidP="00757316">
      <w:pPr>
        <w:spacing w:after="0" w:line="240" w:lineRule="auto"/>
        <w:rPr>
          <w:rFonts w:cstheme="minorHAnsi"/>
          <w:sz w:val="24"/>
          <w:szCs w:val="24"/>
        </w:rPr>
      </w:pPr>
    </w:p>
    <w:p w:rsidR="00D35844" w:rsidRPr="00572A07" w:rsidRDefault="00D35844" w:rsidP="00757316">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572A07" w:rsidTr="00757316">
        <w:trPr>
          <w:trHeight w:val="454"/>
        </w:trPr>
        <w:tc>
          <w:tcPr>
            <w:tcW w:w="8908" w:type="dxa"/>
            <w:gridSpan w:val="2"/>
            <w:shd w:val="clear" w:color="auto" w:fill="595959" w:themeFill="text1" w:themeFillTint="A6"/>
            <w:vAlign w:val="center"/>
          </w:tcPr>
          <w:p w:rsidR="00AA0D78" w:rsidRPr="00572A07" w:rsidRDefault="00AA0D78" w:rsidP="00757316">
            <w:pPr>
              <w:rPr>
                <w:rFonts w:cstheme="minorHAnsi"/>
                <w:b/>
                <w:sz w:val="24"/>
                <w:szCs w:val="24"/>
              </w:rPr>
            </w:pPr>
            <w:r w:rsidRPr="00572A07">
              <w:rPr>
                <w:rFonts w:cstheme="minorHAnsi"/>
                <w:b/>
                <w:color w:val="FFFFFF" w:themeColor="background1"/>
                <w:sz w:val="24"/>
                <w:szCs w:val="24"/>
              </w:rPr>
              <w:t xml:space="preserve">Contact details </w:t>
            </w:r>
          </w:p>
        </w:tc>
      </w:tr>
      <w:tr w:rsidR="00AA0D78" w:rsidRPr="00572A07" w:rsidTr="00757316">
        <w:trPr>
          <w:trHeight w:val="454"/>
        </w:trPr>
        <w:tc>
          <w:tcPr>
            <w:tcW w:w="4140" w:type="dxa"/>
            <w:shd w:val="clear" w:color="auto" w:fill="DEEAF6" w:themeFill="accent1" w:themeFillTint="33"/>
            <w:vAlign w:val="center"/>
          </w:tcPr>
          <w:p w:rsidR="00AA0D78" w:rsidRPr="00572A07" w:rsidRDefault="00AA0D78" w:rsidP="00757316">
            <w:pPr>
              <w:rPr>
                <w:rFonts w:cstheme="minorHAnsi"/>
                <w:sz w:val="24"/>
                <w:szCs w:val="24"/>
              </w:rPr>
            </w:pPr>
            <w:r w:rsidRPr="00572A07">
              <w:rPr>
                <w:rFonts w:cstheme="minorHAnsi"/>
                <w:sz w:val="24"/>
                <w:szCs w:val="24"/>
              </w:rPr>
              <w:t>Your name</w:t>
            </w:r>
            <w:r w:rsidR="00757316" w:rsidRPr="00572A07">
              <w:rPr>
                <w:rFonts w:cstheme="minorHAnsi"/>
                <w:sz w:val="24"/>
                <w:szCs w:val="24"/>
              </w:rPr>
              <w:t xml:space="preserve"> </w:t>
            </w:r>
            <w:r w:rsidRPr="00572A07">
              <w:rPr>
                <w:rFonts w:cstheme="minorHAnsi"/>
                <w:sz w:val="24"/>
                <w:szCs w:val="24"/>
              </w:rPr>
              <w:t>(Proposer of the policy)</w:t>
            </w:r>
          </w:p>
        </w:tc>
        <w:tc>
          <w:tcPr>
            <w:tcW w:w="4768" w:type="dxa"/>
            <w:vAlign w:val="center"/>
          </w:tcPr>
          <w:p w:rsidR="00AA0D78" w:rsidRPr="00572A07" w:rsidRDefault="00EE4F85" w:rsidP="00757316">
            <w:pPr>
              <w:rPr>
                <w:rFonts w:cstheme="minorHAnsi"/>
                <w:sz w:val="24"/>
                <w:szCs w:val="24"/>
              </w:rPr>
            </w:pPr>
            <w:r w:rsidRPr="00572A07">
              <w:rPr>
                <w:rFonts w:cstheme="minorHAnsi"/>
                <w:sz w:val="24"/>
                <w:szCs w:val="24"/>
              </w:rPr>
              <w:t>Hadiza Adah</w:t>
            </w:r>
          </w:p>
        </w:tc>
      </w:tr>
      <w:tr w:rsidR="00AA0D78" w:rsidRPr="00572A07" w:rsidTr="00757316">
        <w:trPr>
          <w:trHeight w:val="454"/>
        </w:trPr>
        <w:tc>
          <w:tcPr>
            <w:tcW w:w="4140" w:type="dxa"/>
            <w:shd w:val="clear" w:color="auto" w:fill="DEEAF6" w:themeFill="accent1" w:themeFillTint="33"/>
            <w:vAlign w:val="center"/>
          </w:tcPr>
          <w:p w:rsidR="00AA0D78" w:rsidRPr="00572A07" w:rsidRDefault="00AA0D78" w:rsidP="00757316">
            <w:pPr>
              <w:rPr>
                <w:rFonts w:cstheme="minorHAnsi"/>
                <w:sz w:val="24"/>
                <w:szCs w:val="24"/>
              </w:rPr>
            </w:pPr>
            <w:r w:rsidRPr="00572A07">
              <w:rPr>
                <w:rFonts w:cstheme="minorHAnsi"/>
                <w:sz w:val="24"/>
                <w:szCs w:val="24"/>
              </w:rPr>
              <w:t>The name of a person who supports the policy (Seconder</w:t>
            </w:r>
            <w:r w:rsidR="006908EF" w:rsidRPr="00572A07">
              <w:rPr>
                <w:rFonts w:cstheme="minorHAnsi"/>
                <w:sz w:val="24"/>
                <w:szCs w:val="24"/>
              </w:rPr>
              <w:t xml:space="preserve"> of the policy</w:t>
            </w:r>
            <w:r w:rsidRPr="00572A07">
              <w:rPr>
                <w:rFonts w:cstheme="minorHAnsi"/>
                <w:sz w:val="24"/>
                <w:szCs w:val="24"/>
              </w:rPr>
              <w:t>)</w:t>
            </w:r>
          </w:p>
        </w:tc>
        <w:tc>
          <w:tcPr>
            <w:tcW w:w="4768" w:type="dxa"/>
            <w:vAlign w:val="center"/>
          </w:tcPr>
          <w:p w:rsidR="00AA0D78" w:rsidRPr="00572A07" w:rsidRDefault="00B861CB" w:rsidP="00757316">
            <w:pPr>
              <w:rPr>
                <w:rFonts w:cstheme="minorHAnsi"/>
                <w:sz w:val="24"/>
                <w:szCs w:val="24"/>
              </w:rPr>
            </w:pPr>
            <w:proofErr w:type="spellStart"/>
            <w:r w:rsidRPr="00572A07">
              <w:rPr>
                <w:rFonts w:cstheme="minorHAnsi"/>
                <w:sz w:val="24"/>
                <w:szCs w:val="24"/>
              </w:rPr>
              <w:t>Al.Noor</w:t>
            </w:r>
            <w:proofErr w:type="spellEnd"/>
            <w:r w:rsidRPr="00572A07">
              <w:rPr>
                <w:rFonts w:cstheme="minorHAnsi"/>
                <w:sz w:val="24"/>
                <w:szCs w:val="24"/>
              </w:rPr>
              <w:t xml:space="preserve"> Abdullah</w:t>
            </w:r>
          </w:p>
        </w:tc>
      </w:tr>
    </w:tbl>
    <w:p w:rsidR="00757316" w:rsidRPr="00572A07" w:rsidRDefault="00757316" w:rsidP="00757316">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572A07" w:rsidTr="00731E7F">
        <w:trPr>
          <w:trHeight w:val="454"/>
        </w:trPr>
        <w:tc>
          <w:tcPr>
            <w:tcW w:w="8908" w:type="dxa"/>
            <w:gridSpan w:val="2"/>
            <w:shd w:val="clear" w:color="auto" w:fill="595959" w:themeFill="text1" w:themeFillTint="A6"/>
            <w:vAlign w:val="center"/>
          </w:tcPr>
          <w:p w:rsidR="00757316" w:rsidRPr="00572A07" w:rsidRDefault="00757316" w:rsidP="00731E7F">
            <w:pPr>
              <w:rPr>
                <w:rFonts w:cstheme="minorHAnsi"/>
                <w:b/>
                <w:sz w:val="24"/>
                <w:szCs w:val="24"/>
              </w:rPr>
            </w:pPr>
            <w:r w:rsidRPr="00572A07">
              <w:rPr>
                <w:rFonts w:cstheme="minorHAnsi"/>
                <w:b/>
                <w:color w:val="FFFFFF" w:themeColor="background1"/>
                <w:sz w:val="24"/>
                <w:szCs w:val="24"/>
              </w:rPr>
              <w:t xml:space="preserve">Student Impact </w:t>
            </w:r>
          </w:p>
        </w:tc>
      </w:tr>
      <w:tr w:rsidR="00757316" w:rsidRPr="00572A07" w:rsidTr="00757316">
        <w:trPr>
          <w:trHeight w:val="1588"/>
        </w:trPr>
        <w:tc>
          <w:tcPr>
            <w:tcW w:w="4140" w:type="dxa"/>
            <w:shd w:val="clear" w:color="auto" w:fill="DEEAF6" w:themeFill="accent1" w:themeFillTint="33"/>
            <w:vAlign w:val="center"/>
          </w:tcPr>
          <w:p w:rsidR="00757316" w:rsidRPr="00572A07" w:rsidRDefault="00757316" w:rsidP="00731E7F">
            <w:pPr>
              <w:rPr>
                <w:rFonts w:cstheme="minorHAnsi"/>
                <w:sz w:val="24"/>
                <w:szCs w:val="24"/>
              </w:rPr>
            </w:pPr>
            <w:r w:rsidRPr="00572A07">
              <w:rPr>
                <w:rFonts w:cstheme="minorHAnsi"/>
                <w:sz w:val="24"/>
                <w:szCs w:val="24"/>
              </w:rPr>
              <w:t>Have you consulted students about your proposal?  Please explain how many students you have engaged with and how.</w:t>
            </w:r>
          </w:p>
        </w:tc>
        <w:tc>
          <w:tcPr>
            <w:tcW w:w="4768" w:type="dxa"/>
            <w:vAlign w:val="center"/>
          </w:tcPr>
          <w:p w:rsidR="00757316" w:rsidRPr="00572A07" w:rsidRDefault="00815FA2" w:rsidP="00731E7F">
            <w:pPr>
              <w:rPr>
                <w:rFonts w:cstheme="minorHAnsi"/>
                <w:sz w:val="24"/>
                <w:szCs w:val="24"/>
              </w:rPr>
            </w:pPr>
            <w:r w:rsidRPr="00572A07">
              <w:rPr>
                <w:rFonts w:cstheme="minorHAnsi"/>
                <w:sz w:val="24"/>
                <w:szCs w:val="24"/>
              </w:rPr>
              <w:t xml:space="preserve">Yes. </w:t>
            </w:r>
            <w:r w:rsidR="00B861CB" w:rsidRPr="00572A07">
              <w:rPr>
                <w:rFonts w:cstheme="minorHAnsi"/>
                <w:sz w:val="24"/>
                <w:szCs w:val="24"/>
              </w:rPr>
              <w:t xml:space="preserve">Although the university does not collect information on these groups of people, </w:t>
            </w:r>
            <w:r w:rsidRPr="00572A07">
              <w:rPr>
                <w:rFonts w:cstheme="minorHAnsi"/>
                <w:sz w:val="24"/>
                <w:szCs w:val="24"/>
              </w:rPr>
              <w:t>I have consulted a few students who identify as refugees or asylum seekers and spoken to a few other students about this</w:t>
            </w:r>
            <w:r w:rsidR="00B861CB" w:rsidRPr="00572A07">
              <w:rPr>
                <w:rFonts w:cstheme="minorHAnsi"/>
                <w:sz w:val="24"/>
                <w:szCs w:val="24"/>
              </w:rPr>
              <w:t xml:space="preserve"> motion and how it would impact our present and future students who identify under this group</w:t>
            </w:r>
            <w:r w:rsidRPr="00572A07">
              <w:rPr>
                <w:rFonts w:cstheme="minorHAnsi"/>
                <w:sz w:val="24"/>
                <w:szCs w:val="24"/>
              </w:rPr>
              <w:t xml:space="preserve">. </w:t>
            </w:r>
            <w:r w:rsidR="00B861CB" w:rsidRPr="00572A07">
              <w:rPr>
                <w:rFonts w:cstheme="minorHAnsi"/>
                <w:sz w:val="24"/>
                <w:szCs w:val="24"/>
              </w:rPr>
              <w:t xml:space="preserve">I have spoken to different students through local organisations who have </w:t>
            </w:r>
            <w:r w:rsidR="00E818D8" w:rsidRPr="00572A07">
              <w:rPr>
                <w:rFonts w:cstheme="minorHAnsi"/>
                <w:sz w:val="24"/>
                <w:szCs w:val="24"/>
              </w:rPr>
              <w:t>access to these groups of students or are preparing them to access HE</w:t>
            </w:r>
          </w:p>
          <w:p w:rsidR="00E818D8" w:rsidRPr="00572A07" w:rsidRDefault="00E818D8" w:rsidP="00731E7F">
            <w:pPr>
              <w:rPr>
                <w:rFonts w:cstheme="minorHAnsi"/>
                <w:sz w:val="24"/>
                <w:szCs w:val="24"/>
              </w:rPr>
            </w:pPr>
          </w:p>
        </w:tc>
      </w:tr>
      <w:tr w:rsidR="00757316" w:rsidRPr="00572A07" w:rsidTr="00757316">
        <w:trPr>
          <w:trHeight w:val="1588"/>
        </w:trPr>
        <w:tc>
          <w:tcPr>
            <w:tcW w:w="4140" w:type="dxa"/>
            <w:shd w:val="clear" w:color="auto" w:fill="DEEAF6" w:themeFill="accent1" w:themeFillTint="33"/>
            <w:vAlign w:val="center"/>
          </w:tcPr>
          <w:p w:rsidR="00757316" w:rsidRPr="00572A07" w:rsidRDefault="00757316" w:rsidP="00731E7F">
            <w:pPr>
              <w:rPr>
                <w:rFonts w:cstheme="minorHAnsi"/>
                <w:sz w:val="24"/>
                <w:szCs w:val="24"/>
              </w:rPr>
            </w:pPr>
            <w:r w:rsidRPr="00572A07">
              <w:rPr>
                <w:rFonts w:cstheme="minorHAnsi"/>
                <w:sz w:val="24"/>
                <w:szCs w:val="24"/>
              </w:rPr>
              <w:lastRenderedPageBreak/>
              <w:t>How does your proposal impact the students at the University of Plymouth, what difference will it make to students?</w:t>
            </w:r>
          </w:p>
        </w:tc>
        <w:tc>
          <w:tcPr>
            <w:tcW w:w="4768" w:type="dxa"/>
            <w:vAlign w:val="center"/>
          </w:tcPr>
          <w:p w:rsidR="00757316" w:rsidRPr="00572A07" w:rsidRDefault="00B576D1" w:rsidP="00731E7F">
            <w:pPr>
              <w:rPr>
                <w:rFonts w:cstheme="minorHAnsi"/>
                <w:sz w:val="24"/>
                <w:szCs w:val="24"/>
              </w:rPr>
            </w:pPr>
            <w:r w:rsidRPr="00572A07">
              <w:rPr>
                <w:rFonts w:cstheme="minorHAnsi"/>
                <w:sz w:val="24"/>
                <w:szCs w:val="24"/>
              </w:rPr>
              <w:t xml:space="preserve">It will provide a fairer treatment to refugees or asylum seekers studying within our HE. It would give some students the opportunity to get </w:t>
            </w:r>
            <w:r w:rsidR="00CB62B1" w:rsidRPr="00572A07">
              <w:rPr>
                <w:rFonts w:cstheme="minorHAnsi"/>
                <w:sz w:val="24"/>
                <w:szCs w:val="24"/>
              </w:rPr>
              <w:t xml:space="preserve">access to </w:t>
            </w:r>
            <w:r w:rsidRPr="00572A07">
              <w:rPr>
                <w:rFonts w:cstheme="minorHAnsi"/>
                <w:sz w:val="24"/>
                <w:szCs w:val="24"/>
              </w:rPr>
              <w:t>higher education</w:t>
            </w:r>
            <w:r w:rsidR="00CB62B1" w:rsidRPr="00572A07">
              <w:rPr>
                <w:rFonts w:cstheme="minorHAnsi"/>
                <w:sz w:val="24"/>
                <w:szCs w:val="24"/>
              </w:rPr>
              <w:t xml:space="preserve">. </w:t>
            </w:r>
          </w:p>
        </w:tc>
      </w:tr>
    </w:tbl>
    <w:p w:rsidR="00757316" w:rsidRPr="00572A07" w:rsidRDefault="00757316" w:rsidP="00757316">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572A07" w:rsidTr="00731E7F">
        <w:trPr>
          <w:trHeight w:val="454"/>
        </w:trPr>
        <w:tc>
          <w:tcPr>
            <w:tcW w:w="8908" w:type="dxa"/>
            <w:shd w:val="clear" w:color="auto" w:fill="595959" w:themeFill="text1" w:themeFillTint="A6"/>
            <w:vAlign w:val="center"/>
          </w:tcPr>
          <w:p w:rsidR="00757316" w:rsidRPr="00572A07" w:rsidRDefault="00757316" w:rsidP="00731E7F">
            <w:pPr>
              <w:rPr>
                <w:rFonts w:cstheme="minorHAnsi"/>
                <w:sz w:val="24"/>
                <w:szCs w:val="24"/>
              </w:rPr>
            </w:pPr>
            <w:r w:rsidRPr="00572A07">
              <w:rPr>
                <w:rFonts w:cstheme="minorHAnsi"/>
                <w:b/>
                <w:color w:val="FFFFFF" w:themeColor="background1"/>
                <w:sz w:val="24"/>
                <w:szCs w:val="24"/>
              </w:rPr>
              <w:t xml:space="preserve">Policy Proposal </w:t>
            </w:r>
          </w:p>
        </w:tc>
      </w:tr>
      <w:tr w:rsidR="00757316" w:rsidRPr="00572A07" w:rsidTr="00731E7F">
        <w:trPr>
          <w:trHeight w:val="454"/>
        </w:trPr>
        <w:tc>
          <w:tcPr>
            <w:tcW w:w="8908" w:type="dxa"/>
            <w:shd w:val="clear" w:color="auto" w:fill="DEEAF6" w:themeFill="accent1" w:themeFillTint="33"/>
            <w:vAlign w:val="center"/>
          </w:tcPr>
          <w:p w:rsidR="00757316" w:rsidRPr="00572A07" w:rsidRDefault="00757316" w:rsidP="00757316">
            <w:pPr>
              <w:pStyle w:val="NoSpacing"/>
              <w:rPr>
                <w:rFonts w:asciiTheme="minorHAnsi" w:hAnsiTheme="minorHAnsi" w:cstheme="minorHAnsi"/>
                <w:b/>
                <w:color w:val="FFFFFF" w:themeColor="background1"/>
                <w:sz w:val="24"/>
                <w:szCs w:val="24"/>
              </w:rPr>
            </w:pPr>
            <w:r w:rsidRPr="00572A07">
              <w:rPr>
                <w:rFonts w:asciiTheme="minorHAnsi" w:hAnsiTheme="minorHAnsi" w:cstheme="minorHAnsi"/>
                <w:b/>
                <w:sz w:val="24"/>
                <w:szCs w:val="24"/>
              </w:rPr>
              <w:t xml:space="preserve">The Union Notes </w:t>
            </w:r>
            <w:r w:rsidRPr="00572A07">
              <w:rPr>
                <w:rFonts w:asciiTheme="minorHAnsi" w:hAnsiTheme="minorHAnsi" w:cstheme="minorHAnsi"/>
                <w:sz w:val="24"/>
                <w:szCs w:val="24"/>
              </w:rPr>
              <w:t>(Facts) This section should include facts, not reflection or opinions. Please provide references where possible.</w:t>
            </w:r>
          </w:p>
        </w:tc>
      </w:tr>
      <w:tr w:rsidR="00757316" w:rsidRPr="00572A07" w:rsidTr="00731E7F">
        <w:trPr>
          <w:trHeight w:val="454"/>
        </w:trPr>
        <w:tc>
          <w:tcPr>
            <w:tcW w:w="8908" w:type="dxa"/>
            <w:shd w:val="clear" w:color="auto" w:fill="FFFFFF" w:themeFill="background1"/>
            <w:vAlign w:val="center"/>
          </w:tcPr>
          <w:p w:rsidR="00EE4F85" w:rsidRPr="00572A07" w:rsidRDefault="00EE4F85" w:rsidP="00EE4F85">
            <w:pPr>
              <w:rPr>
                <w:rFonts w:cstheme="minorHAnsi"/>
                <w:sz w:val="24"/>
                <w:szCs w:val="24"/>
              </w:rPr>
            </w:pPr>
            <w:r w:rsidRPr="00572A07">
              <w:rPr>
                <w:rFonts w:cstheme="minorHAnsi"/>
                <w:sz w:val="24"/>
                <w:szCs w:val="24"/>
              </w:rPr>
              <w:t>1. According to Article 26 of the Universal Declaration of Human Rights "Everyone has the right to education... and higher education shall be equally accessible to all on the basis of merit".</w:t>
            </w:r>
            <w:r w:rsidR="00CB62B1" w:rsidRPr="00572A07">
              <w:rPr>
                <w:rStyle w:val="FootnoteReference"/>
                <w:rFonts w:cstheme="minorHAnsi"/>
                <w:sz w:val="24"/>
                <w:szCs w:val="24"/>
              </w:rPr>
              <w:footnoteReference w:id="1"/>
            </w:r>
          </w:p>
          <w:p w:rsidR="00EE4F85" w:rsidRPr="00572A07" w:rsidRDefault="00EE4F85" w:rsidP="00EE4F85">
            <w:pPr>
              <w:rPr>
                <w:rFonts w:cstheme="minorHAnsi"/>
                <w:sz w:val="24"/>
                <w:szCs w:val="24"/>
              </w:rPr>
            </w:pPr>
            <w:r w:rsidRPr="00572A07">
              <w:rPr>
                <w:rFonts w:cstheme="minorHAnsi"/>
                <w:sz w:val="24"/>
                <w:szCs w:val="24"/>
              </w:rPr>
              <w:t>2. The term refugee applies to any person who, owing to a well-founded fear of persecution for reasons of race, religion, nationality, or membership of a particular social group or political opinion, is outside the country of his nationality and is unable, or owing to such fear, is unwilling to avail himself of the protection of that country.</w:t>
            </w:r>
          </w:p>
          <w:p w:rsidR="00EE4F85" w:rsidRPr="00572A07" w:rsidRDefault="00EE4F85" w:rsidP="00EE4F85">
            <w:pPr>
              <w:rPr>
                <w:rFonts w:cstheme="minorHAnsi"/>
                <w:sz w:val="24"/>
                <w:szCs w:val="24"/>
              </w:rPr>
            </w:pPr>
            <w:r w:rsidRPr="00572A07">
              <w:rPr>
                <w:rFonts w:cstheme="minorHAnsi"/>
                <w:sz w:val="24"/>
                <w:szCs w:val="24"/>
              </w:rPr>
              <w:t xml:space="preserve">3. An asylum seeker is someone who has lodged an application for protection </w:t>
            </w:r>
            <w:r w:rsidR="00CB62B1" w:rsidRPr="00572A07">
              <w:rPr>
                <w:rFonts w:cstheme="minorHAnsi"/>
                <w:sz w:val="24"/>
                <w:szCs w:val="24"/>
              </w:rPr>
              <w:t>based on</w:t>
            </w:r>
            <w:r w:rsidRPr="00572A07">
              <w:rPr>
                <w:rFonts w:cstheme="minorHAnsi"/>
                <w:sz w:val="24"/>
                <w:szCs w:val="24"/>
              </w:rPr>
              <w:t xml:space="preserve"> the 1951 UN Refugee Convention.</w:t>
            </w:r>
          </w:p>
          <w:p w:rsidR="00EE4F85" w:rsidRPr="00572A07" w:rsidRDefault="00EE4F85" w:rsidP="00EE4F85">
            <w:pPr>
              <w:rPr>
                <w:rFonts w:cstheme="minorHAnsi"/>
                <w:sz w:val="24"/>
                <w:szCs w:val="24"/>
              </w:rPr>
            </w:pPr>
            <w:r w:rsidRPr="00572A07">
              <w:rPr>
                <w:rFonts w:cstheme="minorHAnsi"/>
                <w:sz w:val="24"/>
                <w:szCs w:val="24"/>
              </w:rPr>
              <w:t xml:space="preserve">4. </w:t>
            </w:r>
            <w:r w:rsidR="00CB62B1" w:rsidRPr="00572A07">
              <w:rPr>
                <w:rFonts w:cstheme="minorHAnsi"/>
                <w:sz w:val="24"/>
                <w:szCs w:val="24"/>
              </w:rPr>
              <w:t xml:space="preserve">The University of Plymouth currently has no policies on asylum seekers and access to </w:t>
            </w:r>
            <w:proofErr w:type="gramStart"/>
            <w:r w:rsidR="00CB62B1" w:rsidRPr="00572A07">
              <w:rPr>
                <w:rFonts w:cstheme="minorHAnsi"/>
                <w:sz w:val="24"/>
                <w:szCs w:val="24"/>
              </w:rPr>
              <w:t>HE</w:t>
            </w:r>
            <w:proofErr w:type="gramEnd"/>
            <w:r w:rsidR="00CB62B1" w:rsidRPr="00572A07">
              <w:rPr>
                <w:rFonts w:cstheme="minorHAnsi"/>
                <w:sz w:val="24"/>
                <w:szCs w:val="24"/>
              </w:rPr>
              <w:t xml:space="preserve">. This means, they are treated as international students. </w:t>
            </w:r>
            <w:r w:rsidRPr="00572A07">
              <w:rPr>
                <w:rFonts w:cstheme="minorHAnsi"/>
                <w:sz w:val="24"/>
                <w:szCs w:val="24"/>
              </w:rPr>
              <w:t>Meanwhile asylum seekers are: not allowed to take out student loans; not allowed to apply for grants and bursaries; unable to study in another country; denied the right to work in the UK; sometimes required to wait like this for years while a decision is made as to whether they can stay in the UK.</w:t>
            </w:r>
          </w:p>
          <w:p w:rsidR="00B861CB" w:rsidRPr="00572A07" w:rsidRDefault="00B861CB" w:rsidP="00EE4F85">
            <w:pPr>
              <w:rPr>
                <w:rFonts w:cstheme="minorHAnsi"/>
                <w:sz w:val="24"/>
                <w:szCs w:val="24"/>
              </w:rPr>
            </w:pPr>
            <w:r w:rsidRPr="00572A07">
              <w:rPr>
                <w:rFonts w:cstheme="minorHAnsi"/>
                <w:sz w:val="24"/>
                <w:szCs w:val="24"/>
              </w:rPr>
              <w:t xml:space="preserve">The university of Plymouth also does not collect any data on how many or what students belong to this group. Hence it is difficult to provide support to them. </w:t>
            </w:r>
          </w:p>
          <w:p w:rsidR="00EE4F85" w:rsidRPr="00572A07" w:rsidRDefault="00EE4F85" w:rsidP="00EE4F85">
            <w:pPr>
              <w:rPr>
                <w:rFonts w:cstheme="minorHAnsi"/>
                <w:sz w:val="24"/>
                <w:szCs w:val="24"/>
              </w:rPr>
            </w:pPr>
            <w:r w:rsidRPr="00572A07">
              <w:rPr>
                <w:rFonts w:cstheme="minorHAnsi"/>
                <w:sz w:val="24"/>
                <w:szCs w:val="24"/>
              </w:rPr>
              <w:t>5. A number of UK universities have amended their admissions policies to allow people seeking refugee protection to pay ‘home’ tuition fees, or have waived fees entirely. These include: King's College, Warwick, York, Queen Mary’s and more</w:t>
            </w:r>
          </w:p>
          <w:p w:rsidR="00EE4F85" w:rsidRPr="00572A07" w:rsidRDefault="00376999" w:rsidP="00EE4F85">
            <w:pPr>
              <w:rPr>
                <w:rFonts w:cstheme="minorHAnsi"/>
                <w:sz w:val="24"/>
                <w:szCs w:val="24"/>
              </w:rPr>
            </w:pPr>
            <w:r w:rsidRPr="00572A07">
              <w:rPr>
                <w:rFonts w:cstheme="minorHAnsi"/>
                <w:sz w:val="24"/>
                <w:szCs w:val="24"/>
              </w:rPr>
              <w:t>6</w:t>
            </w:r>
            <w:r w:rsidR="00EE4F85" w:rsidRPr="00572A07">
              <w:rPr>
                <w:rFonts w:cstheme="minorHAnsi"/>
                <w:sz w:val="24"/>
                <w:szCs w:val="24"/>
              </w:rPr>
              <w:t>. The Equal Access campaign is being led by the National Union of Students and Student Action for Refugees and is supported by a range of other organisations.</w:t>
            </w:r>
          </w:p>
          <w:p w:rsidR="00EE4F85" w:rsidRPr="00572A07" w:rsidRDefault="00376999" w:rsidP="00EE4F85">
            <w:pPr>
              <w:rPr>
                <w:rFonts w:cstheme="minorHAnsi"/>
                <w:sz w:val="24"/>
                <w:szCs w:val="24"/>
              </w:rPr>
            </w:pPr>
            <w:r w:rsidRPr="00572A07">
              <w:rPr>
                <w:rFonts w:cstheme="minorHAnsi"/>
                <w:sz w:val="24"/>
                <w:szCs w:val="24"/>
              </w:rPr>
              <w:t>7</w:t>
            </w:r>
            <w:r w:rsidR="00EE4F85" w:rsidRPr="00572A07">
              <w:rPr>
                <w:rFonts w:cstheme="minorHAnsi"/>
                <w:sz w:val="24"/>
                <w:szCs w:val="24"/>
              </w:rPr>
              <w:t>. The experiences and insights of students seeking refugee protection have the potential to greatly enrich the intellectual and social life of the university.</w:t>
            </w:r>
          </w:p>
          <w:p w:rsidR="00757316" w:rsidRPr="00572A07" w:rsidRDefault="00B861CB" w:rsidP="00731E7F">
            <w:pPr>
              <w:rPr>
                <w:rFonts w:cstheme="minorHAnsi"/>
                <w:b/>
                <w:color w:val="FFFFFF" w:themeColor="background1"/>
                <w:sz w:val="24"/>
                <w:szCs w:val="24"/>
              </w:rPr>
            </w:pPr>
            <w:r w:rsidRPr="00572A07">
              <w:rPr>
                <w:rFonts w:cstheme="minorHAnsi"/>
                <w:sz w:val="24"/>
                <w:szCs w:val="24"/>
              </w:rPr>
              <w:t>8. These</w:t>
            </w:r>
            <w:r w:rsidR="00376999" w:rsidRPr="00572A07">
              <w:rPr>
                <w:rFonts w:cstheme="minorHAnsi"/>
                <w:sz w:val="24"/>
                <w:szCs w:val="24"/>
              </w:rPr>
              <w:t xml:space="preserve"> groups of students could potentially improve the diversity and knowledge of opinions in classrooms, and research departments, and would be a positive addition to supporting university life.</w:t>
            </w:r>
          </w:p>
          <w:p w:rsidR="00757316" w:rsidRPr="00572A07" w:rsidRDefault="00757316" w:rsidP="00731E7F">
            <w:pPr>
              <w:rPr>
                <w:rFonts w:cstheme="minorHAnsi"/>
                <w:b/>
                <w:color w:val="FFFFFF" w:themeColor="background1"/>
                <w:sz w:val="24"/>
                <w:szCs w:val="24"/>
              </w:rPr>
            </w:pPr>
          </w:p>
          <w:p w:rsidR="00757316" w:rsidRPr="00572A07" w:rsidRDefault="00757316" w:rsidP="00731E7F">
            <w:pPr>
              <w:rPr>
                <w:rFonts w:cstheme="minorHAnsi"/>
                <w:b/>
                <w:color w:val="FFFFFF" w:themeColor="background1"/>
                <w:sz w:val="24"/>
                <w:szCs w:val="24"/>
              </w:rPr>
            </w:pPr>
          </w:p>
        </w:tc>
      </w:tr>
      <w:tr w:rsidR="00757316" w:rsidRPr="00572A07" w:rsidTr="00731E7F">
        <w:trPr>
          <w:trHeight w:val="454"/>
        </w:trPr>
        <w:tc>
          <w:tcPr>
            <w:tcW w:w="8908" w:type="dxa"/>
            <w:shd w:val="clear" w:color="auto" w:fill="DEEAF6" w:themeFill="accent1" w:themeFillTint="33"/>
            <w:vAlign w:val="center"/>
          </w:tcPr>
          <w:p w:rsidR="00757316" w:rsidRPr="00572A07" w:rsidRDefault="00757316" w:rsidP="00757316">
            <w:pPr>
              <w:pStyle w:val="NoSpacing"/>
              <w:rPr>
                <w:rFonts w:asciiTheme="minorHAnsi" w:hAnsiTheme="minorHAnsi" w:cstheme="minorHAnsi"/>
                <w:b/>
                <w:color w:val="FFFFFF" w:themeColor="background1"/>
                <w:sz w:val="24"/>
                <w:szCs w:val="24"/>
              </w:rPr>
            </w:pPr>
            <w:r w:rsidRPr="00572A07">
              <w:rPr>
                <w:rFonts w:asciiTheme="minorHAnsi" w:hAnsiTheme="minorHAnsi" w:cstheme="minorHAnsi"/>
                <w:b/>
                <w:sz w:val="24"/>
                <w:szCs w:val="24"/>
              </w:rPr>
              <w:t>The Union Believes</w:t>
            </w:r>
            <w:r w:rsidRPr="00572A07">
              <w:rPr>
                <w:rFonts w:asciiTheme="minorHAnsi" w:hAnsiTheme="minorHAnsi" w:cstheme="minorHAnsi"/>
                <w:sz w:val="24"/>
                <w:szCs w:val="24"/>
              </w:rPr>
              <w:t xml:space="preserve"> (Opinions/Beliefs) This section requires reflection on the facts stated in ‘The Union Notes’</w:t>
            </w:r>
          </w:p>
        </w:tc>
      </w:tr>
      <w:tr w:rsidR="00757316" w:rsidRPr="00572A07" w:rsidTr="00731E7F">
        <w:trPr>
          <w:trHeight w:val="454"/>
        </w:trPr>
        <w:tc>
          <w:tcPr>
            <w:tcW w:w="8908" w:type="dxa"/>
            <w:shd w:val="clear" w:color="auto" w:fill="FFFFFF" w:themeFill="background1"/>
            <w:vAlign w:val="center"/>
          </w:tcPr>
          <w:p w:rsidR="00EF4F92" w:rsidRPr="00572A07" w:rsidRDefault="001E4521" w:rsidP="00572A07">
            <w:pPr>
              <w:pStyle w:val="ListParagraph"/>
              <w:numPr>
                <w:ilvl w:val="0"/>
                <w:numId w:val="4"/>
              </w:numPr>
              <w:spacing w:after="0" w:line="240" w:lineRule="auto"/>
              <w:ind w:left="714" w:hanging="357"/>
              <w:rPr>
                <w:rFonts w:asciiTheme="minorHAnsi" w:hAnsiTheme="minorHAnsi" w:cstheme="minorHAnsi"/>
                <w:sz w:val="24"/>
                <w:szCs w:val="24"/>
              </w:rPr>
            </w:pPr>
            <w:bookmarkStart w:id="0" w:name="_GoBack"/>
            <w:r w:rsidRPr="00572A07">
              <w:rPr>
                <w:rFonts w:asciiTheme="minorHAnsi" w:hAnsiTheme="minorHAnsi" w:cstheme="minorHAnsi"/>
                <w:sz w:val="24"/>
                <w:szCs w:val="24"/>
              </w:rPr>
              <w:t>In 2016, the UK received applications for asylum for 39,000 individuals (including dependents) – far less than Germany (692,000), Italy (117,000) and France (83,000).</w:t>
            </w:r>
            <w:r w:rsidR="00EF4F92" w:rsidRPr="00572A07">
              <w:rPr>
                <w:rFonts w:asciiTheme="minorHAnsi" w:hAnsiTheme="minorHAnsi" w:cstheme="minorHAnsi"/>
                <w:sz w:val="24"/>
                <w:szCs w:val="24"/>
              </w:rPr>
              <w:t xml:space="preserve"> </w:t>
            </w:r>
            <w:r w:rsidRPr="00572A07">
              <w:rPr>
                <w:rFonts w:asciiTheme="minorHAnsi" w:hAnsiTheme="minorHAnsi" w:cstheme="minorHAnsi"/>
                <w:sz w:val="24"/>
                <w:szCs w:val="24"/>
              </w:rPr>
              <w:t>In the same year, 34 per cent of initial applications (not including appeals) were accepted.</w:t>
            </w:r>
            <w:r w:rsidR="00EF4F92" w:rsidRPr="00572A07">
              <w:rPr>
                <w:rStyle w:val="FootnoteReference"/>
                <w:rFonts w:asciiTheme="minorHAnsi" w:hAnsiTheme="minorHAnsi" w:cstheme="minorHAnsi"/>
                <w:sz w:val="24"/>
                <w:szCs w:val="24"/>
              </w:rPr>
              <w:footnoteReference w:id="2"/>
            </w:r>
          </w:p>
          <w:p w:rsidR="00376999" w:rsidRPr="00572A07" w:rsidRDefault="001E4521" w:rsidP="00572A07">
            <w:pPr>
              <w:pStyle w:val="ListParagraph"/>
              <w:numPr>
                <w:ilvl w:val="0"/>
                <w:numId w:val="4"/>
              </w:numPr>
              <w:spacing w:after="0" w:line="240" w:lineRule="auto"/>
              <w:ind w:left="714" w:hanging="357"/>
              <w:rPr>
                <w:rFonts w:asciiTheme="minorHAnsi" w:hAnsiTheme="minorHAnsi" w:cstheme="minorHAnsi"/>
                <w:sz w:val="24"/>
                <w:szCs w:val="24"/>
              </w:rPr>
            </w:pPr>
            <w:r w:rsidRPr="00572A07">
              <w:rPr>
                <w:rFonts w:asciiTheme="minorHAnsi" w:hAnsiTheme="minorHAnsi" w:cstheme="minorHAnsi"/>
                <w:sz w:val="24"/>
                <w:szCs w:val="24"/>
              </w:rPr>
              <w:t xml:space="preserve">People who have sought refuge in the UK do not have equal access to university; most are classed as international </w:t>
            </w:r>
            <w:r w:rsidR="00EF4F92" w:rsidRPr="00572A07">
              <w:rPr>
                <w:rFonts w:asciiTheme="minorHAnsi" w:hAnsiTheme="minorHAnsi" w:cstheme="minorHAnsi"/>
                <w:sz w:val="24"/>
                <w:szCs w:val="24"/>
              </w:rPr>
              <w:t>students, which</w:t>
            </w:r>
            <w:r w:rsidRPr="00572A07">
              <w:rPr>
                <w:rFonts w:asciiTheme="minorHAnsi" w:hAnsiTheme="minorHAnsi" w:cstheme="minorHAnsi"/>
                <w:sz w:val="24"/>
                <w:szCs w:val="24"/>
              </w:rPr>
              <w:t xml:space="preserve"> mean they are charged higher fees. On top of this, most cannot get a student loan and do not have the right to work to earn money to pay their fees and living costs.</w:t>
            </w:r>
          </w:p>
          <w:p w:rsidR="00757316" w:rsidRPr="00572A07" w:rsidRDefault="00EE4F85" w:rsidP="00572A07">
            <w:pPr>
              <w:pStyle w:val="ListParagraph"/>
              <w:numPr>
                <w:ilvl w:val="0"/>
                <w:numId w:val="4"/>
              </w:numPr>
              <w:spacing w:after="0" w:line="240" w:lineRule="auto"/>
              <w:ind w:left="714" w:hanging="357"/>
              <w:rPr>
                <w:rFonts w:asciiTheme="minorHAnsi" w:hAnsiTheme="minorHAnsi" w:cstheme="minorHAnsi"/>
                <w:sz w:val="24"/>
                <w:szCs w:val="24"/>
              </w:rPr>
            </w:pPr>
            <w:r w:rsidRPr="00572A07">
              <w:rPr>
                <w:rFonts w:asciiTheme="minorHAnsi" w:hAnsiTheme="minorHAnsi" w:cstheme="minorHAnsi"/>
                <w:sz w:val="24"/>
                <w:szCs w:val="24"/>
              </w:rPr>
              <w:t xml:space="preserve">The University should adopt a fair and equitable approach in providing access to higher education </w:t>
            </w:r>
            <w:r w:rsidR="00EF4F92" w:rsidRPr="00572A07">
              <w:rPr>
                <w:rFonts w:asciiTheme="minorHAnsi" w:hAnsiTheme="minorHAnsi" w:cstheme="minorHAnsi"/>
                <w:sz w:val="24"/>
                <w:szCs w:val="24"/>
              </w:rPr>
              <w:t>based on</w:t>
            </w:r>
            <w:r w:rsidRPr="00572A07">
              <w:rPr>
                <w:rFonts w:asciiTheme="minorHAnsi" w:hAnsiTheme="minorHAnsi" w:cstheme="minorHAnsi"/>
                <w:sz w:val="24"/>
                <w:szCs w:val="24"/>
              </w:rPr>
              <w:t xml:space="preserve"> merit for asylum seekers, people granted discretionary leave to remain or humanitarian protection.</w:t>
            </w:r>
          </w:p>
          <w:p w:rsidR="00376999" w:rsidRPr="00572A07" w:rsidRDefault="001E4521" w:rsidP="00572A07">
            <w:pPr>
              <w:pStyle w:val="ListParagraph"/>
              <w:numPr>
                <w:ilvl w:val="0"/>
                <w:numId w:val="4"/>
              </w:numPr>
              <w:spacing w:after="0" w:line="240" w:lineRule="auto"/>
              <w:ind w:left="714" w:hanging="357"/>
              <w:rPr>
                <w:rFonts w:asciiTheme="minorHAnsi" w:hAnsiTheme="minorHAnsi" w:cstheme="minorHAnsi"/>
                <w:sz w:val="24"/>
                <w:szCs w:val="24"/>
              </w:rPr>
            </w:pPr>
            <w:r w:rsidRPr="00572A07">
              <w:rPr>
                <w:rFonts w:asciiTheme="minorHAnsi" w:hAnsiTheme="minorHAnsi" w:cstheme="minorHAnsi"/>
                <w:sz w:val="24"/>
                <w:szCs w:val="24"/>
              </w:rPr>
              <w:t>Asylum</w:t>
            </w:r>
            <w:r w:rsidR="00376999" w:rsidRPr="00572A07">
              <w:rPr>
                <w:rFonts w:asciiTheme="minorHAnsi" w:hAnsiTheme="minorHAnsi" w:cstheme="minorHAnsi"/>
                <w:sz w:val="24"/>
                <w:szCs w:val="24"/>
              </w:rPr>
              <w:t xml:space="preserve"> seekers are not International students and hence should not pay international fees. </w:t>
            </w:r>
          </w:p>
          <w:p w:rsidR="00376999" w:rsidRPr="00572A07" w:rsidRDefault="001E4521" w:rsidP="00572A07">
            <w:pPr>
              <w:pStyle w:val="ListParagraph"/>
              <w:numPr>
                <w:ilvl w:val="0"/>
                <w:numId w:val="4"/>
              </w:numPr>
              <w:spacing w:after="0" w:line="240" w:lineRule="auto"/>
              <w:ind w:left="714" w:hanging="357"/>
              <w:rPr>
                <w:rFonts w:asciiTheme="minorHAnsi" w:hAnsiTheme="minorHAnsi" w:cstheme="minorHAnsi"/>
                <w:sz w:val="24"/>
                <w:szCs w:val="24"/>
              </w:rPr>
            </w:pPr>
            <w:r w:rsidRPr="00572A07">
              <w:rPr>
                <w:rFonts w:asciiTheme="minorHAnsi" w:hAnsiTheme="minorHAnsi" w:cstheme="minorHAnsi"/>
                <w:sz w:val="24"/>
                <w:szCs w:val="24"/>
              </w:rPr>
              <w:t>Everyone including refugees and asylum seekers should be able to access and succeed in education</w:t>
            </w:r>
          </w:p>
          <w:bookmarkEnd w:id="0"/>
          <w:p w:rsidR="00757316" w:rsidRPr="00572A07" w:rsidRDefault="00757316" w:rsidP="00731E7F">
            <w:pPr>
              <w:rPr>
                <w:rFonts w:cstheme="minorHAnsi"/>
                <w:b/>
                <w:color w:val="FFFFFF" w:themeColor="background1"/>
                <w:sz w:val="24"/>
                <w:szCs w:val="24"/>
              </w:rPr>
            </w:pPr>
          </w:p>
        </w:tc>
      </w:tr>
      <w:tr w:rsidR="00757316" w:rsidRPr="00572A07" w:rsidTr="00731E7F">
        <w:trPr>
          <w:trHeight w:val="454"/>
        </w:trPr>
        <w:tc>
          <w:tcPr>
            <w:tcW w:w="8908" w:type="dxa"/>
            <w:shd w:val="clear" w:color="auto" w:fill="DEEAF6" w:themeFill="accent1" w:themeFillTint="33"/>
            <w:vAlign w:val="center"/>
          </w:tcPr>
          <w:p w:rsidR="00757316" w:rsidRPr="00572A07" w:rsidRDefault="00757316" w:rsidP="00757316">
            <w:pPr>
              <w:pStyle w:val="NoSpacing"/>
              <w:rPr>
                <w:rFonts w:asciiTheme="minorHAnsi" w:hAnsiTheme="minorHAnsi" w:cstheme="minorHAnsi"/>
                <w:b/>
                <w:color w:val="FFFFFF" w:themeColor="background1"/>
                <w:sz w:val="24"/>
                <w:szCs w:val="24"/>
              </w:rPr>
            </w:pPr>
            <w:r w:rsidRPr="00572A07">
              <w:rPr>
                <w:rFonts w:asciiTheme="minorHAnsi" w:hAnsiTheme="minorHAnsi" w:cstheme="minorHAnsi"/>
                <w:b/>
                <w:sz w:val="24"/>
                <w:szCs w:val="24"/>
              </w:rPr>
              <w:t xml:space="preserve">The Union Resolves </w:t>
            </w:r>
            <w:r w:rsidRPr="00572A07">
              <w:rPr>
                <w:rFonts w:asciiTheme="minorHAnsi" w:hAnsiTheme="minorHAnsi" w:cstheme="minorHAnsi"/>
                <w:sz w:val="24"/>
                <w:szCs w:val="24"/>
              </w:rPr>
              <w:t>(Actions) Here you will describe the action you want to be taken, be specific.</w:t>
            </w:r>
          </w:p>
        </w:tc>
      </w:tr>
      <w:tr w:rsidR="00757316" w:rsidRPr="00572A07" w:rsidTr="00731E7F">
        <w:trPr>
          <w:trHeight w:val="454"/>
        </w:trPr>
        <w:tc>
          <w:tcPr>
            <w:tcW w:w="8908" w:type="dxa"/>
            <w:shd w:val="clear" w:color="auto" w:fill="FFFFFF" w:themeFill="background1"/>
            <w:vAlign w:val="center"/>
          </w:tcPr>
          <w:p w:rsidR="00EE4F85" w:rsidRPr="00572A07" w:rsidRDefault="00EE4F85" w:rsidP="00CE68B4">
            <w:pPr>
              <w:jc w:val="both"/>
              <w:rPr>
                <w:rFonts w:cstheme="minorHAnsi"/>
                <w:sz w:val="24"/>
                <w:szCs w:val="24"/>
              </w:rPr>
            </w:pPr>
            <w:r w:rsidRPr="00572A07">
              <w:rPr>
                <w:rFonts w:cstheme="minorHAnsi"/>
                <w:sz w:val="24"/>
                <w:szCs w:val="24"/>
              </w:rPr>
              <w:t xml:space="preserve">1. To </w:t>
            </w:r>
            <w:r w:rsidR="001F2283" w:rsidRPr="00572A07">
              <w:rPr>
                <w:rFonts w:cstheme="minorHAnsi"/>
                <w:sz w:val="24"/>
                <w:szCs w:val="24"/>
              </w:rPr>
              <w:t>seek guidance from NUS as regards how to go about providing equal access to refugees or asylum seekers on our campus</w:t>
            </w:r>
            <w:r w:rsidR="001C7D86" w:rsidRPr="00572A07">
              <w:rPr>
                <w:rFonts w:cstheme="minorHAnsi"/>
                <w:sz w:val="24"/>
                <w:szCs w:val="24"/>
              </w:rPr>
              <w:t xml:space="preserve">. </w:t>
            </w:r>
          </w:p>
          <w:p w:rsidR="00116C4D" w:rsidRPr="00572A07" w:rsidRDefault="00116C4D" w:rsidP="00CE68B4">
            <w:pPr>
              <w:jc w:val="both"/>
              <w:rPr>
                <w:rFonts w:cstheme="minorHAnsi"/>
                <w:sz w:val="24"/>
                <w:szCs w:val="24"/>
              </w:rPr>
            </w:pPr>
            <w:r w:rsidRPr="00572A07">
              <w:rPr>
                <w:rFonts w:cstheme="minorHAnsi"/>
                <w:sz w:val="24"/>
                <w:szCs w:val="24"/>
              </w:rPr>
              <w:t xml:space="preserve">2. To lobby </w:t>
            </w:r>
            <w:r w:rsidR="001F2283" w:rsidRPr="00572A07">
              <w:rPr>
                <w:rFonts w:cstheme="minorHAnsi"/>
                <w:sz w:val="24"/>
                <w:szCs w:val="24"/>
              </w:rPr>
              <w:t>the</w:t>
            </w:r>
            <w:r w:rsidRPr="00572A07">
              <w:rPr>
                <w:rFonts w:cstheme="minorHAnsi"/>
                <w:sz w:val="24"/>
                <w:szCs w:val="24"/>
              </w:rPr>
              <w:t xml:space="preserve"> University of Plymouth</w:t>
            </w:r>
            <w:r w:rsidR="00CE68B4" w:rsidRPr="00572A07">
              <w:rPr>
                <w:rFonts w:cstheme="minorHAnsi"/>
                <w:sz w:val="24"/>
                <w:szCs w:val="24"/>
              </w:rPr>
              <w:t xml:space="preserve"> into offering a good</w:t>
            </w:r>
            <w:r w:rsidRPr="00572A07">
              <w:rPr>
                <w:rFonts w:cstheme="minorHAnsi"/>
                <w:sz w:val="24"/>
                <w:szCs w:val="24"/>
              </w:rPr>
              <w:t xml:space="preserve"> scholarship package for victims of these crisi</w:t>
            </w:r>
            <w:r w:rsidR="00CE68B4" w:rsidRPr="00572A07">
              <w:rPr>
                <w:rFonts w:cstheme="minorHAnsi"/>
                <w:sz w:val="24"/>
                <w:szCs w:val="24"/>
              </w:rPr>
              <w:t xml:space="preserve">s </w:t>
            </w:r>
            <w:r w:rsidR="00A87906" w:rsidRPr="00572A07">
              <w:rPr>
                <w:rFonts w:cstheme="minorHAnsi"/>
                <w:sz w:val="24"/>
                <w:szCs w:val="24"/>
              </w:rPr>
              <w:t xml:space="preserve">who choose to study at University of Plymouth </w:t>
            </w:r>
            <w:r w:rsidR="00CE68B4" w:rsidRPr="00572A07">
              <w:rPr>
                <w:rFonts w:cstheme="minorHAnsi"/>
                <w:sz w:val="24"/>
                <w:szCs w:val="24"/>
              </w:rPr>
              <w:t xml:space="preserve">so </w:t>
            </w:r>
            <w:r w:rsidRPr="00572A07">
              <w:rPr>
                <w:rFonts w:cstheme="minorHAnsi"/>
                <w:sz w:val="24"/>
                <w:szCs w:val="24"/>
              </w:rPr>
              <w:t>they can begin rebuilding their lives.</w:t>
            </w:r>
          </w:p>
          <w:p w:rsidR="00EE4F85" w:rsidRPr="00572A07" w:rsidRDefault="00116C4D" w:rsidP="00CE68B4">
            <w:pPr>
              <w:jc w:val="both"/>
              <w:rPr>
                <w:rFonts w:cstheme="minorHAnsi"/>
                <w:sz w:val="24"/>
                <w:szCs w:val="24"/>
              </w:rPr>
            </w:pPr>
            <w:r w:rsidRPr="00572A07">
              <w:rPr>
                <w:rFonts w:cstheme="minorHAnsi"/>
                <w:sz w:val="24"/>
                <w:szCs w:val="24"/>
              </w:rPr>
              <w:t>3</w:t>
            </w:r>
            <w:r w:rsidR="00EE4F85" w:rsidRPr="00572A07">
              <w:rPr>
                <w:rFonts w:cstheme="minorHAnsi"/>
                <w:sz w:val="24"/>
                <w:szCs w:val="24"/>
              </w:rPr>
              <w:t xml:space="preserve">. To lobby the university to remove financial barriers preventing students seeking refugee protection from studying here. </w:t>
            </w:r>
            <w:r w:rsidR="001F2283" w:rsidRPr="00572A07">
              <w:rPr>
                <w:rFonts w:cstheme="minorHAnsi"/>
                <w:sz w:val="24"/>
                <w:szCs w:val="24"/>
              </w:rPr>
              <w:t>This could be</w:t>
            </w:r>
            <w:r w:rsidR="00EE4F85" w:rsidRPr="00572A07">
              <w:rPr>
                <w:rFonts w:cstheme="minorHAnsi"/>
                <w:sz w:val="24"/>
                <w:szCs w:val="24"/>
              </w:rPr>
              <w:t xml:space="preserve"> to:</w:t>
            </w:r>
          </w:p>
          <w:p w:rsidR="00EE4F85" w:rsidRPr="00572A07" w:rsidRDefault="00EE4F85" w:rsidP="00CE68B4">
            <w:pPr>
              <w:jc w:val="both"/>
              <w:rPr>
                <w:rFonts w:cstheme="minorHAnsi"/>
                <w:sz w:val="24"/>
                <w:szCs w:val="24"/>
              </w:rPr>
            </w:pPr>
            <w:r w:rsidRPr="00572A07">
              <w:rPr>
                <w:rFonts w:cstheme="minorHAnsi"/>
                <w:sz w:val="24"/>
                <w:szCs w:val="24"/>
              </w:rPr>
              <w:t>a) Classify all those seeking asylum as home students</w:t>
            </w:r>
            <w:r w:rsidR="00BA6F6B" w:rsidRPr="00572A07">
              <w:rPr>
                <w:rFonts w:cstheme="minorHAnsi"/>
                <w:sz w:val="24"/>
                <w:szCs w:val="24"/>
              </w:rPr>
              <w:t xml:space="preserve"> with regards to tuition.</w:t>
            </w:r>
          </w:p>
          <w:p w:rsidR="00BA6F6B" w:rsidRPr="00572A07" w:rsidRDefault="00BA6F6B" w:rsidP="00CE68B4">
            <w:pPr>
              <w:jc w:val="both"/>
              <w:rPr>
                <w:rFonts w:cstheme="minorHAnsi"/>
                <w:sz w:val="24"/>
                <w:szCs w:val="24"/>
              </w:rPr>
            </w:pPr>
            <w:r w:rsidRPr="00572A07">
              <w:rPr>
                <w:rFonts w:cstheme="minorHAnsi"/>
                <w:sz w:val="24"/>
                <w:szCs w:val="24"/>
              </w:rPr>
              <w:t>b) Offer access to short courses for asylum seekers</w:t>
            </w:r>
          </w:p>
          <w:p w:rsidR="00BA6F6B" w:rsidRPr="00572A07" w:rsidRDefault="00BA6F6B" w:rsidP="00CE68B4">
            <w:pPr>
              <w:jc w:val="both"/>
              <w:rPr>
                <w:rFonts w:cstheme="minorHAnsi"/>
                <w:sz w:val="24"/>
                <w:szCs w:val="24"/>
              </w:rPr>
            </w:pPr>
            <w:r w:rsidRPr="00572A07">
              <w:rPr>
                <w:rFonts w:cstheme="minorHAnsi"/>
                <w:sz w:val="24"/>
                <w:szCs w:val="24"/>
              </w:rPr>
              <w:t xml:space="preserve">c) To offer access to </w:t>
            </w:r>
            <w:r w:rsidR="00815FA2" w:rsidRPr="00572A07">
              <w:rPr>
                <w:rFonts w:cstheme="minorHAnsi"/>
                <w:sz w:val="24"/>
                <w:szCs w:val="24"/>
              </w:rPr>
              <w:t>extra-curricular short</w:t>
            </w:r>
            <w:r w:rsidRPr="00572A07">
              <w:rPr>
                <w:rFonts w:cstheme="minorHAnsi"/>
                <w:sz w:val="24"/>
                <w:szCs w:val="24"/>
              </w:rPr>
              <w:t xml:space="preserve"> courses </w:t>
            </w:r>
            <w:r w:rsidR="00EF4F92" w:rsidRPr="00572A07">
              <w:rPr>
                <w:rFonts w:cstheme="minorHAnsi"/>
                <w:sz w:val="24"/>
                <w:szCs w:val="24"/>
              </w:rPr>
              <w:t>(</w:t>
            </w:r>
            <w:r w:rsidR="00CE68B4" w:rsidRPr="00572A07">
              <w:rPr>
                <w:rFonts w:cstheme="minorHAnsi"/>
                <w:sz w:val="24"/>
                <w:szCs w:val="24"/>
              </w:rPr>
              <w:t>e.g.</w:t>
            </w:r>
            <w:r w:rsidRPr="00572A07">
              <w:rPr>
                <w:rFonts w:cstheme="minorHAnsi"/>
                <w:sz w:val="24"/>
                <w:szCs w:val="24"/>
              </w:rPr>
              <w:t xml:space="preserve"> academic writing</w:t>
            </w:r>
            <w:r w:rsidR="00EF4F92" w:rsidRPr="00572A07">
              <w:rPr>
                <w:rFonts w:cstheme="minorHAnsi"/>
                <w:sz w:val="24"/>
                <w:szCs w:val="24"/>
              </w:rPr>
              <w:t>)</w:t>
            </w:r>
            <w:r w:rsidRPr="00572A07">
              <w:rPr>
                <w:rFonts w:cstheme="minorHAnsi"/>
                <w:sz w:val="24"/>
                <w:szCs w:val="24"/>
              </w:rPr>
              <w:t xml:space="preserve"> for asylum seekers</w:t>
            </w:r>
            <w:r w:rsidR="00815FA2" w:rsidRPr="00572A07">
              <w:rPr>
                <w:rFonts w:cstheme="minorHAnsi"/>
                <w:sz w:val="24"/>
                <w:szCs w:val="24"/>
              </w:rPr>
              <w:t xml:space="preserve"> or refugees. </w:t>
            </w:r>
          </w:p>
          <w:p w:rsidR="00BA6F6B" w:rsidRPr="00572A07" w:rsidRDefault="00BA6F6B" w:rsidP="00CE68B4">
            <w:pPr>
              <w:jc w:val="both"/>
              <w:rPr>
                <w:rFonts w:cstheme="minorHAnsi"/>
                <w:sz w:val="24"/>
                <w:szCs w:val="24"/>
              </w:rPr>
            </w:pPr>
            <w:r w:rsidRPr="00572A07">
              <w:rPr>
                <w:rFonts w:cstheme="minorHAnsi"/>
                <w:sz w:val="24"/>
                <w:szCs w:val="24"/>
              </w:rPr>
              <w:t>d) To provide maintenance grants for refugees and asylum seekers seeking higher education. This could cover accommodation, resources, food, or travel</w:t>
            </w:r>
          </w:p>
          <w:p w:rsidR="00BA6F6B" w:rsidRPr="00572A07" w:rsidRDefault="00BA6F6B" w:rsidP="00CE68B4">
            <w:pPr>
              <w:jc w:val="both"/>
              <w:rPr>
                <w:rFonts w:cstheme="minorHAnsi"/>
                <w:sz w:val="24"/>
                <w:szCs w:val="24"/>
              </w:rPr>
            </w:pPr>
            <w:r w:rsidRPr="00572A07">
              <w:rPr>
                <w:rFonts w:cstheme="minorHAnsi"/>
                <w:sz w:val="24"/>
                <w:szCs w:val="24"/>
              </w:rPr>
              <w:t xml:space="preserve">e) </w:t>
            </w:r>
            <w:r w:rsidR="00115880" w:rsidRPr="00572A07">
              <w:rPr>
                <w:rFonts w:cstheme="minorHAnsi"/>
                <w:sz w:val="24"/>
                <w:szCs w:val="24"/>
              </w:rPr>
              <w:t>To offer at least a  tuition and accommodation bursary for refugees or asylum seekers</w:t>
            </w:r>
          </w:p>
          <w:p w:rsidR="00115880" w:rsidRPr="00572A07" w:rsidRDefault="00115880" w:rsidP="00CE68B4">
            <w:pPr>
              <w:jc w:val="both"/>
              <w:rPr>
                <w:rFonts w:cstheme="minorHAnsi"/>
                <w:sz w:val="24"/>
                <w:szCs w:val="24"/>
              </w:rPr>
            </w:pPr>
            <w:r w:rsidRPr="00572A07">
              <w:rPr>
                <w:rFonts w:cstheme="minorHAnsi"/>
                <w:sz w:val="24"/>
                <w:szCs w:val="24"/>
              </w:rPr>
              <w:t xml:space="preserve">f) To offer at least one fixed postgraduate </w:t>
            </w:r>
            <w:r w:rsidR="00EF4F92" w:rsidRPr="00572A07">
              <w:rPr>
                <w:rFonts w:cstheme="minorHAnsi"/>
                <w:sz w:val="24"/>
                <w:szCs w:val="24"/>
              </w:rPr>
              <w:t>scholarship</w:t>
            </w:r>
            <w:r w:rsidRPr="00572A07">
              <w:rPr>
                <w:rFonts w:cstheme="minorHAnsi"/>
                <w:sz w:val="24"/>
                <w:szCs w:val="24"/>
              </w:rPr>
              <w:t xml:space="preserve"> for refugees or asylum seekers.</w:t>
            </w:r>
          </w:p>
          <w:p w:rsidR="00EE4F85" w:rsidRPr="00572A07" w:rsidRDefault="00115880" w:rsidP="00CE68B4">
            <w:pPr>
              <w:jc w:val="both"/>
              <w:rPr>
                <w:rFonts w:cstheme="minorHAnsi"/>
                <w:sz w:val="24"/>
                <w:szCs w:val="24"/>
              </w:rPr>
            </w:pPr>
            <w:r w:rsidRPr="00572A07">
              <w:rPr>
                <w:rFonts w:cstheme="minorHAnsi"/>
                <w:sz w:val="24"/>
                <w:szCs w:val="24"/>
              </w:rPr>
              <w:t>g</w:t>
            </w:r>
            <w:r w:rsidR="00EE4F85" w:rsidRPr="00572A07">
              <w:rPr>
                <w:rFonts w:cstheme="minorHAnsi"/>
                <w:sz w:val="24"/>
                <w:szCs w:val="24"/>
              </w:rPr>
              <w:t>) Publicise their Equal Access policies so that potential students are encouraged to apply</w:t>
            </w:r>
          </w:p>
          <w:p w:rsidR="00A87906" w:rsidRPr="00572A07" w:rsidRDefault="00A87906" w:rsidP="00CE68B4">
            <w:pPr>
              <w:jc w:val="both"/>
              <w:rPr>
                <w:rFonts w:cstheme="minorHAnsi"/>
                <w:sz w:val="24"/>
                <w:szCs w:val="24"/>
              </w:rPr>
            </w:pPr>
            <w:r w:rsidRPr="00572A07">
              <w:rPr>
                <w:rFonts w:cstheme="minorHAnsi"/>
                <w:sz w:val="24"/>
                <w:szCs w:val="24"/>
              </w:rPr>
              <w:t xml:space="preserve">h) To recognise the degrees some refugees or asylum seekers may have gotten from their home countries. </w:t>
            </w:r>
          </w:p>
          <w:p w:rsidR="00BA6F6B" w:rsidRPr="00572A07" w:rsidRDefault="00116C4D" w:rsidP="00CE68B4">
            <w:pPr>
              <w:jc w:val="both"/>
              <w:rPr>
                <w:rFonts w:cstheme="minorHAnsi"/>
                <w:sz w:val="24"/>
                <w:szCs w:val="24"/>
              </w:rPr>
            </w:pPr>
            <w:r w:rsidRPr="00572A07">
              <w:rPr>
                <w:rFonts w:cstheme="minorHAnsi"/>
                <w:sz w:val="24"/>
                <w:szCs w:val="24"/>
              </w:rPr>
              <w:t>4</w:t>
            </w:r>
            <w:r w:rsidR="00EE4F85" w:rsidRPr="00572A07">
              <w:rPr>
                <w:rFonts w:cstheme="minorHAnsi"/>
                <w:sz w:val="24"/>
                <w:szCs w:val="24"/>
              </w:rPr>
              <w:t xml:space="preserve">. </w:t>
            </w:r>
            <w:r w:rsidR="00BA6F6B" w:rsidRPr="00572A07">
              <w:rPr>
                <w:rFonts w:cstheme="minorHAnsi"/>
                <w:sz w:val="24"/>
                <w:szCs w:val="24"/>
              </w:rPr>
              <w:t>For the relevant sabbatical officer to work closely with the Law clinic to discuss how this can be achieved.</w:t>
            </w:r>
          </w:p>
          <w:p w:rsidR="00116C4D" w:rsidRPr="00572A07" w:rsidRDefault="00116C4D" w:rsidP="00CE68B4">
            <w:pPr>
              <w:jc w:val="both"/>
              <w:rPr>
                <w:rFonts w:cstheme="minorHAnsi"/>
                <w:sz w:val="24"/>
                <w:szCs w:val="24"/>
              </w:rPr>
            </w:pPr>
            <w:r w:rsidRPr="00572A07">
              <w:rPr>
                <w:rFonts w:cstheme="minorHAnsi"/>
                <w:sz w:val="24"/>
                <w:szCs w:val="24"/>
              </w:rPr>
              <w:t>5</w:t>
            </w:r>
            <w:r w:rsidR="00EE4F85" w:rsidRPr="00572A07">
              <w:rPr>
                <w:rFonts w:cstheme="minorHAnsi"/>
                <w:sz w:val="24"/>
                <w:szCs w:val="24"/>
              </w:rPr>
              <w:t xml:space="preserve">. </w:t>
            </w:r>
            <w:r w:rsidRPr="00572A07">
              <w:rPr>
                <w:rFonts w:cstheme="minorHAnsi"/>
                <w:sz w:val="24"/>
                <w:szCs w:val="24"/>
              </w:rPr>
              <w:t xml:space="preserve">To work with the university to </w:t>
            </w:r>
            <w:r w:rsidR="00CE68B4" w:rsidRPr="00572A07">
              <w:rPr>
                <w:rFonts w:cstheme="minorHAnsi"/>
                <w:sz w:val="24"/>
                <w:szCs w:val="24"/>
              </w:rPr>
              <w:t xml:space="preserve">investigate further ways the </w:t>
            </w:r>
            <w:r w:rsidRPr="00572A07">
              <w:rPr>
                <w:rFonts w:cstheme="minorHAnsi"/>
                <w:sz w:val="24"/>
                <w:szCs w:val="24"/>
              </w:rPr>
              <w:t>institution could help future</w:t>
            </w:r>
            <w:r w:rsidR="001F2283" w:rsidRPr="00572A07">
              <w:rPr>
                <w:rFonts w:cstheme="minorHAnsi"/>
                <w:sz w:val="24"/>
                <w:szCs w:val="24"/>
              </w:rPr>
              <w:t xml:space="preserve"> University of Plymouth </w:t>
            </w:r>
            <w:r w:rsidRPr="00572A07">
              <w:rPr>
                <w:rFonts w:cstheme="minorHAnsi"/>
                <w:sz w:val="24"/>
                <w:szCs w:val="24"/>
              </w:rPr>
              <w:t>refugees an</w:t>
            </w:r>
            <w:r w:rsidR="00CE68B4" w:rsidRPr="00572A07">
              <w:rPr>
                <w:rFonts w:cstheme="minorHAnsi"/>
                <w:sz w:val="24"/>
                <w:szCs w:val="24"/>
              </w:rPr>
              <w:t xml:space="preserve">d migrants of circumstance, for </w:t>
            </w:r>
            <w:r w:rsidRPr="00572A07">
              <w:rPr>
                <w:rFonts w:cstheme="minorHAnsi"/>
                <w:sz w:val="24"/>
                <w:szCs w:val="24"/>
              </w:rPr>
              <w:t>example, by offering them places in su</w:t>
            </w:r>
            <w:r w:rsidR="00CE68B4" w:rsidRPr="00572A07">
              <w:rPr>
                <w:rFonts w:cstheme="minorHAnsi"/>
                <w:sz w:val="24"/>
                <w:szCs w:val="24"/>
              </w:rPr>
              <w:t xml:space="preserve">rplus accommodation, setting up </w:t>
            </w:r>
            <w:r w:rsidRPr="00572A07">
              <w:rPr>
                <w:rFonts w:cstheme="minorHAnsi"/>
                <w:sz w:val="24"/>
                <w:szCs w:val="24"/>
              </w:rPr>
              <w:t>English language classes.</w:t>
            </w:r>
          </w:p>
          <w:p w:rsidR="00757316" w:rsidRPr="00572A07" w:rsidRDefault="001F2283" w:rsidP="001F2283">
            <w:pPr>
              <w:jc w:val="both"/>
              <w:rPr>
                <w:rFonts w:cstheme="minorHAnsi"/>
                <w:b/>
                <w:color w:val="FFFFFF" w:themeColor="background1"/>
                <w:sz w:val="24"/>
                <w:szCs w:val="24"/>
              </w:rPr>
            </w:pPr>
            <w:r w:rsidRPr="00572A07">
              <w:rPr>
                <w:rFonts w:cstheme="minorHAnsi"/>
                <w:sz w:val="24"/>
                <w:szCs w:val="24"/>
              </w:rPr>
              <w:t>6. To support any students who may want to create a student network group for this purpose.</w:t>
            </w:r>
          </w:p>
        </w:tc>
      </w:tr>
      <w:tr w:rsidR="00757316" w:rsidRPr="00572A07" w:rsidTr="00731E7F">
        <w:trPr>
          <w:trHeight w:val="454"/>
        </w:trPr>
        <w:tc>
          <w:tcPr>
            <w:tcW w:w="8908" w:type="dxa"/>
            <w:shd w:val="clear" w:color="auto" w:fill="DEEAF6" w:themeFill="accent1" w:themeFillTint="33"/>
            <w:vAlign w:val="center"/>
          </w:tcPr>
          <w:p w:rsidR="00757316" w:rsidRPr="00572A07" w:rsidRDefault="00757316" w:rsidP="00757316">
            <w:pPr>
              <w:pStyle w:val="NoSpacing"/>
              <w:rPr>
                <w:rFonts w:asciiTheme="minorHAnsi" w:hAnsiTheme="minorHAnsi" w:cstheme="minorHAnsi"/>
                <w:sz w:val="24"/>
                <w:szCs w:val="24"/>
              </w:rPr>
            </w:pPr>
            <w:r w:rsidRPr="00572A07">
              <w:rPr>
                <w:rFonts w:asciiTheme="minorHAnsi" w:hAnsiTheme="minorHAnsi" w:cstheme="minorHAnsi"/>
                <w:b/>
                <w:sz w:val="24"/>
                <w:szCs w:val="24"/>
              </w:rPr>
              <w:t xml:space="preserve">Appendices/supporting information </w:t>
            </w:r>
            <w:r w:rsidRPr="00572A07">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572A07" w:rsidTr="00731E7F">
        <w:trPr>
          <w:trHeight w:val="454"/>
        </w:trPr>
        <w:tc>
          <w:tcPr>
            <w:tcW w:w="8908" w:type="dxa"/>
            <w:shd w:val="clear" w:color="auto" w:fill="FFFFFF" w:themeFill="background1"/>
            <w:vAlign w:val="center"/>
          </w:tcPr>
          <w:p w:rsidR="00757316" w:rsidRPr="00572A07" w:rsidRDefault="001F2283" w:rsidP="00731E7F">
            <w:pPr>
              <w:rPr>
                <w:rFonts w:cstheme="minorHAnsi"/>
                <w:color w:val="000000" w:themeColor="text1"/>
                <w:sz w:val="24"/>
                <w:szCs w:val="24"/>
              </w:rPr>
            </w:pPr>
            <w:r w:rsidRPr="00572A07">
              <w:rPr>
                <w:rFonts w:cstheme="minorHAnsi"/>
                <w:color w:val="000000" w:themeColor="text1"/>
                <w:sz w:val="24"/>
                <w:szCs w:val="24"/>
              </w:rPr>
              <w:t>Generally, there are only a</w:t>
            </w:r>
            <w:r w:rsidR="00C3018A" w:rsidRPr="00572A07">
              <w:rPr>
                <w:rFonts w:cstheme="minorHAnsi"/>
                <w:color w:val="000000" w:themeColor="text1"/>
                <w:sz w:val="24"/>
                <w:szCs w:val="24"/>
              </w:rPr>
              <w:t xml:space="preserve"> few students within our cohort</w:t>
            </w:r>
            <w:r w:rsidRPr="00572A07">
              <w:rPr>
                <w:rFonts w:cstheme="minorHAnsi"/>
                <w:color w:val="000000" w:themeColor="text1"/>
                <w:sz w:val="24"/>
                <w:szCs w:val="24"/>
              </w:rPr>
              <w:t xml:space="preserve"> who identify as refugees or asylum seekers. </w:t>
            </w:r>
          </w:p>
          <w:p w:rsidR="00572A07" w:rsidRPr="00572A07" w:rsidRDefault="00572A07" w:rsidP="00731E7F">
            <w:pPr>
              <w:rPr>
                <w:rFonts w:cstheme="minorHAnsi"/>
                <w:color w:val="000000" w:themeColor="text1"/>
                <w:sz w:val="24"/>
                <w:szCs w:val="24"/>
              </w:rPr>
            </w:pPr>
          </w:p>
          <w:p w:rsidR="001F2283" w:rsidRPr="00572A07" w:rsidRDefault="001F2283" w:rsidP="00731E7F">
            <w:pPr>
              <w:rPr>
                <w:rFonts w:cstheme="minorHAnsi"/>
                <w:color w:val="000000" w:themeColor="text1"/>
                <w:sz w:val="24"/>
                <w:szCs w:val="24"/>
              </w:rPr>
            </w:pPr>
            <w:r w:rsidRPr="00572A07">
              <w:rPr>
                <w:rFonts w:cstheme="minorHAnsi"/>
                <w:color w:val="000000" w:themeColor="text1"/>
                <w:sz w:val="24"/>
                <w:szCs w:val="24"/>
              </w:rPr>
              <w:t xml:space="preserve">This proposal seeks to provide extra support for these groups of students. </w:t>
            </w:r>
          </w:p>
          <w:p w:rsidR="00572A07" w:rsidRPr="00572A07" w:rsidRDefault="00572A07" w:rsidP="00731E7F">
            <w:pPr>
              <w:rPr>
                <w:rFonts w:cstheme="minorHAnsi"/>
                <w:color w:val="000000" w:themeColor="text1"/>
                <w:sz w:val="24"/>
                <w:szCs w:val="24"/>
              </w:rPr>
            </w:pPr>
          </w:p>
          <w:p w:rsidR="001F2283" w:rsidRPr="00572A07" w:rsidRDefault="001F2283" w:rsidP="00731E7F">
            <w:pPr>
              <w:rPr>
                <w:rFonts w:cstheme="minorHAnsi"/>
                <w:color w:val="000000" w:themeColor="text1"/>
                <w:sz w:val="24"/>
                <w:szCs w:val="24"/>
              </w:rPr>
            </w:pPr>
            <w:r w:rsidRPr="00572A07">
              <w:rPr>
                <w:rFonts w:cstheme="minorHAnsi"/>
                <w:color w:val="000000" w:themeColor="text1"/>
                <w:sz w:val="24"/>
                <w:szCs w:val="24"/>
              </w:rPr>
              <w:t xml:space="preserve">Already, over 5o universities across the country provide some sort of support to these groups of students. </w:t>
            </w:r>
          </w:p>
          <w:p w:rsidR="00572A07" w:rsidRPr="00572A07" w:rsidRDefault="00572A07" w:rsidP="00731E7F">
            <w:pPr>
              <w:rPr>
                <w:rFonts w:cstheme="minorHAnsi"/>
                <w:color w:val="000000" w:themeColor="text1"/>
                <w:sz w:val="24"/>
                <w:szCs w:val="24"/>
              </w:rPr>
            </w:pPr>
          </w:p>
          <w:p w:rsidR="001F2283" w:rsidRPr="00572A07" w:rsidRDefault="001F2283" w:rsidP="00731E7F">
            <w:pPr>
              <w:rPr>
                <w:rFonts w:cstheme="minorHAnsi"/>
                <w:color w:val="000000" w:themeColor="text1"/>
                <w:sz w:val="24"/>
                <w:szCs w:val="24"/>
              </w:rPr>
            </w:pPr>
            <w:r w:rsidRPr="00572A07">
              <w:rPr>
                <w:rFonts w:cstheme="minorHAnsi"/>
                <w:color w:val="000000" w:themeColor="text1"/>
                <w:sz w:val="24"/>
                <w:szCs w:val="24"/>
              </w:rPr>
              <w:t>I have been working with Rosie Brenan from the law clinic to produce a report with recommendations that would go to the university. This proposal would strengthen the report, and continue the work with Rosie Brenan towards lobbying the university to provide some extra form of sup</w:t>
            </w:r>
            <w:r w:rsidR="001C7D86" w:rsidRPr="00572A07">
              <w:rPr>
                <w:rFonts w:cstheme="minorHAnsi"/>
                <w:color w:val="000000" w:themeColor="text1"/>
                <w:sz w:val="24"/>
                <w:szCs w:val="24"/>
              </w:rPr>
              <w:t xml:space="preserve">port to these groups of students. </w:t>
            </w:r>
          </w:p>
          <w:p w:rsidR="00572A07" w:rsidRPr="00572A07" w:rsidRDefault="00572A07" w:rsidP="00731E7F">
            <w:pPr>
              <w:rPr>
                <w:rFonts w:cstheme="minorHAnsi"/>
                <w:color w:val="000000" w:themeColor="text1"/>
                <w:sz w:val="24"/>
                <w:szCs w:val="24"/>
              </w:rPr>
            </w:pPr>
          </w:p>
          <w:p w:rsidR="001C7D86" w:rsidRPr="00572A07" w:rsidRDefault="001C7D86" w:rsidP="00731E7F">
            <w:pPr>
              <w:rPr>
                <w:rFonts w:cstheme="minorHAnsi"/>
                <w:color w:val="000000" w:themeColor="text1"/>
                <w:sz w:val="24"/>
                <w:szCs w:val="24"/>
              </w:rPr>
            </w:pPr>
            <w:r w:rsidRPr="00572A07">
              <w:rPr>
                <w:rFonts w:cstheme="minorHAnsi"/>
                <w:color w:val="000000" w:themeColor="text1"/>
                <w:sz w:val="24"/>
                <w:szCs w:val="24"/>
              </w:rPr>
              <w:t xml:space="preserve">This topic </w:t>
            </w:r>
            <w:r w:rsidR="00C3018A" w:rsidRPr="00572A07">
              <w:rPr>
                <w:rFonts w:cstheme="minorHAnsi"/>
                <w:color w:val="000000" w:themeColor="text1"/>
                <w:sz w:val="24"/>
                <w:szCs w:val="24"/>
              </w:rPr>
              <w:t xml:space="preserve">has been brought up with </w:t>
            </w:r>
            <w:r w:rsidRPr="00572A07">
              <w:rPr>
                <w:rFonts w:cstheme="minorHAnsi"/>
                <w:color w:val="000000" w:themeColor="text1"/>
                <w:sz w:val="24"/>
                <w:szCs w:val="24"/>
              </w:rPr>
              <w:t xml:space="preserve">the university. Although they have not committed to doing anything yet, this would be a </w:t>
            </w:r>
            <w:r w:rsidR="00E818D8" w:rsidRPr="00572A07">
              <w:rPr>
                <w:rFonts w:cstheme="minorHAnsi"/>
                <w:color w:val="000000" w:themeColor="text1"/>
                <w:sz w:val="24"/>
                <w:szCs w:val="24"/>
              </w:rPr>
              <w:t>stepping-stone</w:t>
            </w:r>
            <w:r w:rsidRPr="00572A07">
              <w:rPr>
                <w:rFonts w:cstheme="minorHAnsi"/>
                <w:color w:val="000000" w:themeColor="text1"/>
                <w:sz w:val="24"/>
                <w:szCs w:val="24"/>
              </w:rPr>
              <w:t xml:space="preserve"> towards establishing something for students on our campus. </w:t>
            </w:r>
          </w:p>
          <w:p w:rsidR="00E818D8" w:rsidRPr="00572A07" w:rsidRDefault="00E818D8" w:rsidP="00731E7F">
            <w:pPr>
              <w:rPr>
                <w:rFonts w:cstheme="minorHAnsi"/>
                <w:color w:val="000000" w:themeColor="text1"/>
                <w:sz w:val="24"/>
                <w:szCs w:val="24"/>
              </w:rPr>
            </w:pPr>
          </w:p>
          <w:p w:rsidR="00E818D8" w:rsidRPr="00572A07" w:rsidRDefault="00E818D8" w:rsidP="00731E7F">
            <w:pPr>
              <w:rPr>
                <w:rFonts w:cstheme="minorHAnsi"/>
                <w:color w:val="000000" w:themeColor="text1"/>
                <w:sz w:val="24"/>
                <w:szCs w:val="24"/>
              </w:rPr>
            </w:pPr>
          </w:p>
          <w:p w:rsidR="00EF4F92" w:rsidRPr="00572A07" w:rsidRDefault="00572A07" w:rsidP="00EF4F92">
            <w:pPr>
              <w:pStyle w:val="FootnoteText"/>
              <w:rPr>
                <w:rFonts w:cstheme="minorHAnsi"/>
                <w:sz w:val="24"/>
                <w:szCs w:val="24"/>
              </w:rPr>
            </w:pPr>
            <w:hyperlink r:id="rId9" w:history="1">
              <w:r w:rsidR="00EF4F92" w:rsidRPr="00572A07">
                <w:rPr>
                  <w:rStyle w:val="Hyperlink"/>
                  <w:rFonts w:cstheme="minorHAnsi"/>
                  <w:sz w:val="24"/>
                  <w:szCs w:val="24"/>
                </w:rPr>
                <w:t>http://www.un.org/en/udhrbook/pdf/udhr_booklet_en_web.pdf</w:t>
              </w:r>
            </w:hyperlink>
            <w:r w:rsidR="00EF4F92" w:rsidRPr="00572A07">
              <w:rPr>
                <w:rFonts w:cstheme="minorHAnsi"/>
                <w:sz w:val="24"/>
                <w:szCs w:val="24"/>
              </w:rPr>
              <w:t xml:space="preserve"> </w:t>
            </w:r>
          </w:p>
          <w:p w:rsidR="00757316" w:rsidRPr="00572A07" w:rsidRDefault="00572A07" w:rsidP="00EF4F92">
            <w:pPr>
              <w:rPr>
                <w:rFonts w:cstheme="minorHAnsi"/>
                <w:b/>
                <w:color w:val="FFFFFF" w:themeColor="background1"/>
                <w:sz w:val="24"/>
                <w:szCs w:val="24"/>
              </w:rPr>
            </w:pPr>
            <w:hyperlink r:id="rId10" w:history="1">
              <w:r w:rsidR="00EF4F92" w:rsidRPr="00572A07">
                <w:rPr>
                  <w:rStyle w:val="Hyperlink"/>
                  <w:rFonts w:cstheme="minorHAnsi"/>
                  <w:sz w:val="24"/>
                  <w:szCs w:val="24"/>
                </w:rPr>
                <w:t>https://www.redcross.org.uk/about-us/what-we-do/how-we-support-refugees/find-out-about-refugees</w:t>
              </w:r>
            </w:hyperlink>
          </w:p>
          <w:p w:rsidR="00757316" w:rsidRPr="00572A07" w:rsidRDefault="00572A07" w:rsidP="00731E7F">
            <w:pPr>
              <w:rPr>
                <w:rFonts w:cstheme="minorHAnsi"/>
                <w:color w:val="FFFFFF" w:themeColor="background1"/>
                <w:sz w:val="24"/>
                <w:szCs w:val="24"/>
              </w:rPr>
            </w:pPr>
            <w:hyperlink r:id="rId11" w:history="1">
              <w:r w:rsidR="00E818D8" w:rsidRPr="00572A07">
                <w:rPr>
                  <w:rStyle w:val="Hyperlink"/>
                  <w:rFonts w:cstheme="minorHAnsi"/>
                  <w:sz w:val="24"/>
                  <w:szCs w:val="24"/>
                </w:rPr>
                <w:t>http://www.star-network.org.uk/index.php/campaigns/equal_access</w:t>
              </w:r>
            </w:hyperlink>
            <w:r w:rsidR="00E818D8" w:rsidRPr="00572A07">
              <w:rPr>
                <w:rFonts w:cstheme="minorHAnsi"/>
                <w:color w:val="FFFFFF" w:themeColor="background1"/>
                <w:sz w:val="24"/>
                <w:szCs w:val="24"/>
              </w:rPr>
              <w:t xml:space="preserve"> </w:t>
            </w:r>
          </w:p>
          <w:p w:rsidR="00757316" w:rsidRPr="00572A07" w:rsidRDefault="00572A07" w:rsidP="00731E7F">
            <w:pPr>
              <w:rPr>
                <w:rFonts w:cstheme="minorHAnsi"/>
                <w:color w:val="FFFFFF" w:themeColor="background1"/>
                <w:sz w:val="24"/>
                <w:szCs w:val="24"/>
              </w:rPr>
            </w:pPr>
            <w:hyperlink r:id="rId12" w:history="1">
              <w:r w:rsidR="00C3018A" w:rsidRPr="00572A07">
                <w:rPr>
                  <w:rStyle w:val="Hyperlink"/>
                  <w:rFonts w:cstheme="minorHAnsi"/>
                  <w:sz w:val="24"/>
                  <w:szCs w:val="24"/>
                </w:rPr>
                <w:t>https://www.refugeecouncil.org.uk/assets/0002/5956/A_lot_to_learn-Jan_13.pdf</w:t>
              </w:r>
            </w:hyperlink>
            <w:r w:rsidR="00C3018A" w:rsidRPr="00572A07">
              <w:rPr>
                <w:rFonts w:cstheme="minorHAnsi"/>
                <w:color w:val="FFFFFF" w:themeColor="background1"/>
                <w:sz w:val="24"/>
                <w:szCs w:val="24"/>
              </w:rPr>
              <w:t xml:space="preserve"> </w:t>
            </w:r>
          </w:p>
          <w:p w:rsidR="00757316" w:rsidRPr="00572A07" w:rsidRDefault="00572A07" w:rsidP="00731E7F">
            <w:pPr>
              <w:rPr>
                <w:rFonts w:cstheme="minorHAnsi"/>
                <w:color w:val="FFFFFF" w:themeColor="background1"/>
                <w:sz w:val="24"/>
                <w:szCs w:val="24"/>
              </w:rPr>
            </w:pPr>
            <w:hyperlink r:id="rId13" w:history="1">
              <w:r w:rsidR="00C3018A" w:rsidRPr="00572A07">
                <w:rPr>
                  <w:rStyle w:val="Hyperlink"/>
                  <w:rFonts w:cstheme="minorHAnsi"/>
                  <w:sz w:val="24"/>
                  <w:szCs w:val="24"/>
                </w:rPr>
                <w:t>http://www.star-network.org.uk/images/uploads/documents/Equal_Access_Toolkit_-_WEB.pdf</w:t>
              </w:r>
            </w:hyperlink>
            <w:r w:rsidR="00C3018A" w:rsidRPr="00572A07">
              <w:rPr>
                <w:rFonts w:cstheme="minorHAnsi"/>
                <w:color w:val="FFFFFF" w:themeColor="background1"/>
                <w:sz w:val="24"/>
                <w:szCs w:val="24"/>
              </w:rPr>
              <w:t xml:space="preserve"> </w:t>
            </w:r>
          </w:p>
          <w:p w:rsidR="00757316" w:rsidRPr="00572A07" w:rsidRDefault="00757316" w:rsidP="00731E7F">
            <w:pPr>
              <w:rPr>
                <w:rFonts w:cstheme="minorHAnsi"/>
                <w:b/>
                <w:color w:val="FFFFFF" w:themeColor="background1"/>
                <w:sz w:val="24"/>
                <w:szCs w:val="24"/>
              </w:rPr>
            </w:pPr>
          </w:p>
          <w:p w:rsidR="00757316" w:rsidRPr="00572A07" w:rsidRDefault="00757316" w:rsidP="00731E7F">
            <w:pPr>
              <w:rPr>
                <w:rFonts w:cstheme="minorHAnsi"/>
                <w:b/>
                <w:color w:val="FFFFFF" w:themeColor="background1"/>
                <w:sz w:val="24"/>
                <w:szCs w:val="24"/>
              </w:rPr>
            </w:pPr>
          </w:p>
          <w:p w:rsidR="00757316" w:rsidRPr="00572A07" w:rsidRDefault="00757316" w:rsidP="00731E7F">
            <w:pPr>
              <w:rPr>
                <w:rFonts w:cstheme="minorHAnsi"/>
                <w:b/>
                <w:color w:val="FFFFFF" w:themeColor="background1"/>
                <w:sz w:val="24"/>
                <w:szCs w:val="24"/>
              </w:rPr>
            </w:pPr>
          </w:p>
        </w:tc>
      </w:tr>
    </w:tbl>
    <w:p w:rsidR="00757316" w:rsidRPr="00572A07" w:rsidRDefault="00757316" w:rsidP="00757316">
      <w:pPr>
        <w:spacing w:after="0" w:line="240" w:lineRule="auto"/>
        <w:rPr>
          <w:rFonts w:cstheme="minorHAnsi"/>
          <w:b/>
          <w:sz w:val="24"/>
          <w:szCs w:val="24"/>
        </w:rPr>
      </w:pPr>
    </w:p>
    <w:p w:rsidR="00757316" w:rsidRPr="00572A07" w:rsidRDefault="00757316" w:rsidP="00757316">
      <w:pPr>
        <w:spacing w:after="0" w:line="240" w:lineRule="auto"/>
        <w:rPr>
          <w:rFonts w:cstheme="minorHAnsi"/>
          <w:b/>
          <w:sz w:val="24"/>
          <w:szCs w:val="24"/>
        </w:rPr>
      </w:pPr>
    </w:p>
    <w:p w:rsidR="00E070ED" w:rsidRPr="00572A07" w:rsidRDefault="00E070ED" w:rsidP="00757316">
      <w:pPr>
        <w:spacing w:after="0" w:line="240" w:lineRule="auto"/>
        <w:rPr>
          <w:rFonts w:cstheme="minorHAnsi"/>
          <w:b/>
          <w:sz w:val="24"/>
          <w:szCs w:val="24"/>
        </w:rPr>
      </w:pPr>
    </w:p>
    <w:sectPr w:rsidR="00E070ED" w:rsidRPr="00572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C2" w:rsidRDefault="00784CC2" w:rsidP="00D35844">
      <w:pPr>
        <w:spacing w:after="0" w:line="240" w:lineRule="auto"/>
      </w:pPr>
      <w:r>
        <w:separator/>
      </w:r>
    </w:p>
  </w:endnote>
  <w:endnote w:type="continuationSeparator" w:id="0">
    <w:p w:rsidR="00784CC2" w:rsidRDefault="00784CC2"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C2" w:rsidRDefault="00784CC2" w:rsidP="00D35844">
      <w:pPr>
        <w:spacing w:after="0" w:line="240" w:lineRule="auto"/>
      </w:pPr>
      <w:r>
        <w:separator/>
      </w:r>
    </w:p>
  </w:footnote>
  <w:footnote w:type="continuationSeparator" w:id="0">
    <w:p w:rsidR="00784CC2" w:rsidRDefault="00784CC2" w:rsidP="00D35844">
      <w:pPr>
        <w:spacing w:after="0" w:line="240" w:lineRule="auto"/>
      </w:pPr>
      <w:r>
        <w:continuationSeparator/>
      </w:r>
    </w:p>
  </w:footnote>
  <w:footnote w:id="1">
    <w:p w:rsidR="00CB62B1" w:rsidRDefault="00CB62B1">
      <w:pPr>
        <w:pStyle w:val="FootnoteText"/>
      </w:pPr>
      <w:r>
        <w:rPr>
          <w:rStyle w:val="FootnoteReference"/>
        </w:rPr>
        <w:footnoteRef/>
      </w:r>
      <w:r>
        <w:t xml:space="preserve"> </w:t>
      </w:r>
      <w:hyperlink r:id="rId1" w:history="1">
        <w:r w:rsidRPr="00C41C76">
          <w:rPr>
            <w:rStyle w:val="Hyperlink"/>
          </w:rPr>
          <w:t>http://www.un.org/en/udhrbook/pdf/udhr_booklet_en_web.pdf</w:t>
        </w:r>
      </w:hyperlink>
      <w:r>
        <w:t xml:space="preserve"> </w:t>
      </w:r>
    </w:p>
  </w:footnote>
  <w:footnote w:id="2">
    <w:p w:rsidR="00EF4F92" w:rsidRDefault="00EF4F92">
      <w:pPr>
        <w:pStyle w:val="FootnoteText"/>
      </w:pPr>
      <w:r>
        <w:rPr>
          <w:rStyle w:val="FootnoteReference"/>
        </w:rPr>
        <w:footnoteRef/>
      </w:r>
      <w:r>
        <w:t xml:space="preserve"> </w:t>
      </w:r>
      <w:hyperlink r:id="rId2" w:history="1">
        <w:r w:rsidRPr="00492692">
          <w:rPr>
            <w:rStyle w:val="Hyperlink"/>
          </w:rPr>
          <w:t>https://www.redcross.org.uk/about-us/what-we-do/how-we-support-refugees/find-out-about-refugees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D509E"/>
    <w:multiLevelType w:val="hybridMultilevel"/>
    <w:tmpl w:val="32B0F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44"/>
    <w:rsid w:val="00090FBC"/>
    <w:rsid w:val="000C2D33"/>
    <w:rsid w:val="00111CCA"/>
    <w:rsid w:val="00115880"/>
    <w:rsid w:val="00116C4D"/>
    <w:rsid w:val="001A2750"/>
    <w:rsid w:val="001C7D86"/>
    <w:rsid w:val="001E4521"/>
    <w:rsid w:val="001F2283"/>
    <w:rsid w:val="00210288"/>
    <w:rsid w:val="00233673"/>
    <w:rsid w:val="00312500"/>
    <w:rsid w:val="00376999"/>
    <w:rsid w:val="003F0FAC"/>
    <w:rsid w:val="004C678F"/>
    <w:rsid w:val="00525199"/>
    <w:rsid w:val="00572A07"/>
    <w:rsid w:val="00610564"/>
    <w:rsid w:val="00686F69"/>
    <w:rsid w:val="006908EF"/>
    <w:rsid w:val="00757316"/>
    <w:rsid w:val="007745F1"/>
    <w:rsid w:val="00784CC2"/>
    <w:rsid w:val="00815FA2"/>
    <w:rsid w:val="008C63C1"/>
    <w:rsid w:val="00915FA2"/>
    <w:rsid w:val="00954574"/>
    <w:rsid w:val="00985A94"/>
    <w:rsid w:val="009A2B04"/>
    <w:rsid w:val="00A87906"/>
    <w:rsid w:val="00AA0D78"/>
    <w:rsid w:val="00AE5C1F"/>
    <w:rsid w:val="00B576D1"/>
    <w:rsid w:val="00B861CB"/>
    <w:rsid w:val="00BA6F6B"/>
    <w:rsid w:val="00BC458D"/>
    <w:rsid w:val="00C3018A"/>
    <w:rsid w:val="00C73D4E"/>
    <w:rsid w:val="00C83514"/>
    <w:rsid w:val="00C92A42"/>
    <w:rsid w:val="00CB62B1"/>
    <w:rsid w:val="00CE68B4"/>
    <w:rsid w:val="00D35844"/>
    <w:rsid w:val="00E070ED"/>
    <w:rsid w:val="00E818D8"/>
    <w:rsid w:val="00EC2508"/>
    <w:rsid w:val="00EE4F85"/>
    <w:rsid w:val="00EF4F92"/>
    <w:rsid w:val="00EF7933"/>
    <w:rsid w:val="00F50C5D"/>
    <w:rsid w:val="00FD0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DE06"/>
  <w15:docId w15:val="{56E406FB-849A-453B-93D8-84F21649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 w:type="paragraph" w:styleId="FootnoteText">
    <w:name w:val="footnote text"/>
    <w:basedOn w:val="Normal"/>
    <w:link w:val="FootnoteTextChar"/>
    <w:uiPriority w:val="99"/>
    <w:semiHidden/>
    <w:unhideWhenUsed/>
    <w:rsid w:val="00CB6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2B1"/>
    <w:rPr>
      <w:sz w:val="20"/>
      <w:szCs w:val="20"/>
    </w:rPr>
  </w:style>
  <w:style w:type="character" w:styleId="FootnoteReference">
    <w:name w:val="footnote reference"/>
    <w:basedOn w:val="DefaultParagraphFont"/>
    <w:uiPriority w:val="99"/>
    <w:semiHidden/>
    <w:unhideWhenUsed/>
    <w:rsid w:val="00CB6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ar-network.org.uk/images/uploads/documents/Equal_Access_Toolkit_-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ugeecouncil.org.uk/assets/0002/5956/A_lot_to_learn-Jan_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network.org.uk/index.php/campaigns/equal_ac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dcross.org.uk/about-us/what-we-do/how-we-support-refugees/find-out-about-refugees" TargetMode="External"/><Relationship Id="rId4" Type="http://schemas.openxmlformats.org/officeDocument/2006/relationships/settings" Target="settings.xml"/><Relationship Id="rId9" Type="http://schemas.openxmlformats.org/officeDocument/2006/relationships/hyperlink" Target="http://www.un.org/en/udhrbook/pdf/udhr_booklet_en_web.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dcross.org.uk/about-us/what-we-do/how-we-support-refugees/find-out-about-refugees" TargetMode="External"/><Relationship Id="rId1" Type="http://schemas.openxmlformats.org/officeDocument/2006/relationships/hyperlink" Target="http://www.un.org/en/udhrbook/pdf/udhr_booklet_e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8D8A-EDB1-46C3-8A9B-2EA39E28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3</cp:revision>
  <dcterms:created xsi:type="dcterms:W3CDTF">2018-04-18T08:52:00Z</dcterms:created>
  <dcterms:modified xsi:type="dcterms:W3CDTF">2018-04-25T09:07:00Z</dcterms:modified>
</cp:coreProperties>
</file>