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E4FA" w14:textId="17FC7993" w:rsidR="003B69A1" w:rsidRPr="003B69A1" w:rsidRDefault="003B69A1" w:rsidP="0DBBD5B5">
      <w:pPr>
        <w:pStyle w:val="paragraph"/>
        <w:spacing w:before="0" w:beforeAutospacing="0" w:after="0" w:afterAutospacing="0"/>
        <w:textAlignment w:val="baseline"/>
        <w:rPr>
          <w:rFonts w:ascii="Segoe UI" w:hAnsi="Segoe UI" w:cs="Segoe UI"/>
        </w:rPr>
      </w:pPr>
    </w:p>
    <w:p w14:paraId="321A5177" w14:textId="77777777" w:rsidR="0046485A" w:rsidRPr="003B69A1" w:rsidRDefault="0046485A" w:rsidP="0046485A">
      <w:pPr>
        <w:pStyle w:val="paragraph"/>
        <w:spacing w:before="0" w:beforeAutospacing="0" w:after="0" w:afterAutospacing="0"/>
        <w:textAlignment w:val="baseline"/>
        <w:rPr>
          <w:rFonts w:ascii="Segoe UI" w:hAnsi="Segoe UI" w:cs="Segoe UI"/>
        </w:rPr>
      </w:pPr>
      <w:r w:rsidRPr="003B69A1">
        <w:rPr>
          <w:rStyle w:val="eop"/>
          <w:rFonts w:ascii="Calibri" w:hAnsi="Calibri" w:cs="Calibri"/>
        </w:rPr>
        <w:t> </w:t>
      </w:r>
    </w:p>
    <w:p w14:paraId="2F33710D" w14:textId="6FA131B3" w:rsidR="007E111C" w:rsidRDefault="00427A43">
      <w:pPr>
        <w:rPr>
          <w:sz w:val="24"/>
        </w:rPr>
      </w:pPr>
      <w:r>
        <w:rPr>
          <w:b/>
          <w:bCs/>
          <w:noProof/>
          <w:sz w:val="24"/>
          <w:szCs w:val="24"/>
          <w:lang w:eastAsia="en-GB"/>
        </w:rPr>
        <w:drawing>
          <wp:anchor distT="0" distB="0" distL="114300" distR="114300" simplePos="0" relativeHeight="251658241" behindDoc="0" locked="0" layoutInCell="1" allowOverlap="1" wp14:anchorId="54A7A34A" wp14:editId="3E30270C">
            <wp:simplePos x="0" y="0"/>
            <wp:positionH relativeFrom="column">
              <wp:posOffset>3232150</wp:posOffset>
            </wp:positionH>
            <wp:positionV relativeFrom="paragraph">
              <wp:posOffset>-120650</wp:posOffset>
            </wp:positionV>
            <wp:extent cx="3411855" cy="1389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U new b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1855" cy="1389380"/>
                    </a:xfrm>
                    <a:prstGeom prst="rect">
                      <a:avLst/>
                    </a:prstGeom>
                  </pic:spPr>
                </pic:pic>
              </a:graphicData>
            </a:graphic>
            <wp14:sizeRelH relativeFrom="page">
              <wp14:pctWidth>0</wp14:pctWidth>
            </wp14:sizeRelH>
            <wp14:sizeRelV relativeFrom="page">
              <wp14:pctHeight>0</wp14:pctHeight>
            </wp14:sizeRelV>
          </wp:anchor>
        </w:drawing>
      </w:r>
    </w:p>
    <w:p w14:paraId="6384BA8A" w14:textId="77777777" w:rsidR="00F13B2B" w:rsidRDefault="00F13B2B" w:rsidP="00F13B2B">
      <w:pPr>
        <w:ind w:left="3600" w:firstLine="720"/>
        <w:rPr>
          <w:b/>
          <w:bCs/>
          <w:sz w:val="96"/>
          <w:szCs w:val="96"/>
        </w:rPr>
      </w:pPr>
    </w:p>
    <w:p w14:paraId="3ED1FFCA" w14:textId="6F198DC0" w:rsidR="00D377A4" w:rsidRDefault="00D377A4" w:rsidP="00D377A4">
      <w:pPr>
        <w:rPr>
          <w:b/>
          <w:bCs/>
          <w:sz w:val="96"/>
          <w:szCs w:val="96"/>
        </w:rPr>
      </w:pPr>
    </w:p>
    <w:p w14:paraId="426003AC" w14:textId="77777777" w:rsidR="00D377A4" w:rsidRDefault="00D377A4" w:rsidP="00D377A4">
      <w:pPr>
        <w:rPr>
          <w:b/>
          <w:bCs/>
          <w:sz w:val="96"/>
          <w:szCs w:val="96"/>
        </w:rPr>
      </w:pPr>
    </w:p>
    <w:p w14:paraId="3AB44153" w14:textId="77777777" w:rsidR="00186705" w:rsidRPr="00A04E6E" w:rsidRDefault="310FA5C5" w:rsidP="00D377A4">
      <w:pPr>
        <w:rPr>
          <w:b/>
          <w:sz w:val="96"/>
          <w:szCs w:val="96"/>
        </w:rPr>
      </w:pPr>
      <w:r w:rsidRPr="00A04E6E">
        <w:rPr>
          <w:b/>
          <w:sz w:val="96"/>
          <w:szCs w:val="96"/>
        </w:rPr>
        <w:t>Sabbatical Officers</w:t>
      </w:r>
    </w:p>
    <w:p w14:paraId="23ECAF69" w14:textId="5FE86655" w:rsidR="00D377A4" w:rsidRDefault="00A454E1" w:rsidP="00D377A4">
      <w:pPr>
        <w:rPr>
          <w:b/>
          <w:sz w:val="96"/>
          <w:szCs w:val="96"/>
        </w:rPr>
      </w:pPr>
      <w:r w:rsidRPr="00A04E6E">
        <w:rPr>
          <w:b/>
          <w:sz w:val="96"/>
          <w:szCs w:val="96"/>
        </w:rPr>
        <w:t>Updates</w:t>
      </w:r>
    </w:p>
    <w:p w14:paraId="71AABE91" w14:textId="77777777" w:rsidR="008871BF" w:rsidRPr="008871BF" w:rsidRDefault="008871BF" w:rsidP="00D377A4">
      <w:pPr>
        <w:rPr>
          <w:b/>
          <w:sz w:val="96"/>
          <w:szCs w:val="96"/>
        </w:rPr>
      </w:pPr>
    </w:p>
    <w:p w14:paraId="6383D7E5" w14:textId="5C024FEF" w:rsidR="00D377A4" w:rsidRPr="008871BF" w:rsidRDefault="0DBBD5B5" w:rsidP="0DBBD5B5">
      <w:pPr>
        <w:rPr>
          <w:sz w:val="36"/>
          <w:szCs w:val="36"/>
        </w:rPr>
      </w:pPr>
      <w:r w:rsidRPr="0DBBD5B5">
        <w:rPr>
          <w:sz w:val="36"/>
          <w:szCs w:val="36"/>
        </w:rPr>
        <w:t>January 2019</w:t>
      </w:r>
    </w:p>
    <w:p w14:paraId="67C2FF98" w14:textId="7EA53623" w:rsidR="00A454E1" w:rsidRDefault="00A454E1" w:rsidP="00A454E1">
      <w:pPr>
        <w:ind w:left="3600"/>
        <w:rPr>
          <w:b/>
          <w:bCs/>
          <w:sz w:val="96"/>
          <w:szCs w:val="96"/>
        </w:rPr>
      </w:pPr>
    </w:p>
    <w:p w14:paraId="231AD726" w14:textId="77777777" w:rsidR="003E30C2" w:rsidRDefault="003E30C2" w:rsidP="00A454E1">
      <w:pPr>
        <w:ind w:left="3600"/>
        <w:rPr>
          <w:b/>
          <w:bCs/>
          <w:sz w:val="96"/>
          <w:szCs w:val="96"/>
        </w:rPr>
      </w:pPr>
    </w:p>
    <w:p w14:paraId="10B31937" w14:textId="7063C9F0" w:rsidR="1A5D6484" w:rsidRDefault="1A5D6484" w:rsidP="0DBBD5B5">
      <w:pPr>
        <w:ind w:left="3600"/>
        <w:rPr>
          <w:b/>
          <w:bCs/>
          <w:sz w:val="96"/>
          <w:szCs w:val="96"/>
        </w:rPr>
      </w:pPr>
    </w:p>
    <w:tbl>
      <w:tblPr>
        <w:tblStyle w:val="TableGrid"/>
        <w:tblW w:w="0" w:type="auto"/>
        <w:tblLook w:val="04A0" w:firstRow="1" w:lastRow="0" w:firstColumn="1" w:lastColumn="0" w:noHBand="0" w:noVBand="1"/>
      </w:tblPr>
      <w:tblGrid>
        <w:gridCol w:w="3477"/>
        <w:gridCol w:w="3893"/>
        <w:gridCol w:w="3096"/>
      </w:tblGrid>
      <w:tr w:rsidR="006524F4" w14:paraId="7797E159" w14:textId="77777777" w:rsidTr="0DBBD5B5">
        <w:trPr>
          <w:trHeight w:val="567"/>
        </w:trPr>
        <w:tc>
          <w:tcPr>
            <w:tcW w:w="10598" w:type="dxa"/>
            <w:gridSpan w:val="3"/>
            <w:tcBorders>
              <w:top w:val="nil"/>
              <w:left w:val="nil"/>
              <w:bottom w:val="nil"/>
              <w:right w:val="nil"/>
            </w:tcBorders>
            <w:shd w:val="clear" w:color="auto" w:fill="09018B"/>
            <w:vAlign w:val="center"/>
          </w:tcPr>
          <w:p w14:paraId="0ED40A32" w14:textId="23C29F99" w:rsidR="006524F4" w:rsidRPr="006524F4" w:rsidRDefault="00A454E1" w:rsidP="310FA5C5">
            <w:pPr>
              <w:rPr>
                <w:b/>
                <w:bCs/>
                <w:sz w:val="32"/>
                <w:szCs w:val="32"/>
              </w:rPr>
            </w:pPr>
            <w:r>
              <w:rPr>
                <w:b/>
                <w:bCs/>
                <w:sz w:val="32"/>
                <w:szCs w:val="32"/>
              </w:rPr>
              <w:t>Alex Doyle</w:t>
            </w:r>
            <w:r w:rsidR="310FA5C5" w:rsidRPr="310FA5C5">
              <w:rPr>
                <w:b/>
                <w:bCs/>
                <w:sz w:val="32"/>
                <w:szCs w:val="32"/>
              </w:rPr>
              <w:t xml:space="preserve"> - President</w:t>
            </w:r>
          </w:p>
        </w:tc>
      </w:tr>
      <w:tr w:rsidR="00F21E85" w14:paraId="7D24E3AC" w14:textId="77777777" w:rsidTr="0DBBD5B5">
        <w:trPr>
          <w:trHeight w:val="1844"/>
        </w:trPr>
        <w:tc>
          <w:tcPr>
            <w:tcW w:w="7479" w:type="dxa"/>
            <w:gridSpan w:val="2"/>
            <w:tcBorders>
              <w:top w:val="nil"/>
              <w:left w:val="nil"/>
              <w:bottom w:val="dotted" w:sz="4" w:space="0" w:color="auto"/>
              <w:right w:val="nil"/>
            </w:tcBorders>
            <w:shd w:val="clear" w:color="auto" w:fill="FFFFFF" w:themeFill="background1"/>
            <w:vAlign w:val="center"/>
          </w:tcPr>
          <w:p w14:paraId="18AD1496" w14:textId="77777777" w:rsidR="00F21E85" w:rsidRPr="00115BD6" w:rsidRDefault="310FA5C5" w:rsidP="310FA5C5">
            <w:pPr>
              <w:rPr>
                <w:sz w:val="18"/>
                <w:szCs w:val="18"/>
              </w:rPr>
            </w:pPr>
            <w:r w:rsidRPr="310FA5C5">
              <w:rPr>
                <w:sz w:val="18"/>
                <w:szCs w:val="18"/>
              </w:rPr>
              <w:t>The role of the president involves:</w:t>
            </w:r>
          </w:p>
          <w:p w14:paraId="42FB7EB5" w14:textId="77777777" w:rsidR="00F21E85" w:rsidRPr="00115BD6" w:rsidRDefault="00F21E85" w:rsidP="00F21E85">
            <w:pPr>
              <w:rPr>
                <w:sz w:val="18"/>
                <w:szCs w:val="20"/>
              </w:rPr>
            </w:pPr>
          </w:p>
          <w:p w14:paraId="401AC98E" w14:textId="3E9B3989" w:rsidR="00040BF7" w:rsidRPr="00040BF7" w:rsidRDefault="310FA5C5" w:rsidP="00040BF7">
            <w:pPr>
              <w:pStyle w:val="ListParagraph"/>
              <w:numPr>
                <w:ilvl w:val="0"/>
                <w:numId w:val="7"/>
              </w:numPr>
              <w:rPr>
                <w:sz w:val="18"/>
                <w:szCs w:val="18"/>
              </w:rPr>
            </w:pPr>
            <w:r w:rsidRPr="310FA5C5">
              <w:rPr>
                <w:sz w:val="18"/>
                <w:szCs w:val="18"/>
              </w:rPr>
              <w:t>Leading the Sabbatical Officer Team</w:t>
            </w:r>
          </w:p>
          <w:p w14:paraId="2B2F7202" w14:textId="77777777" w:rsidR="00F21E85" w:rsidRPr="00115BD6" w:rsidRDefault="310FA5C5" w:rsidP="00FC68F4">
            <w:pPr>
              <w:pStyle w:val="ListParagraph"/>
              <w:numPr>
                <w:ilvl w:val="0"/>
                <w:numId w:val="7"/>
              </w:numPr>
              <w:rPr>
                <w:sz w:val="18"/>
                <w:szCs w:val="18"/>
              </w:rPr>
            </w:pPr>
            <w:r w:rsidRPr="310FA5C5">
              <w:rPr>
                <w:sz w:val="18"/>
                <w:szCs w:val="18"/>
              </w:rPr>
              <w:t>Internal and External communications</w:t>
            </w:r>
          </w:p>
          <w:p w14:paraId="563577EA" w14:textId="77777777" w:rsidR="00F21E85" w:rsidRDefault="310FA5C5" w:rsidP="00FC68F4">
            <w:pPr>
              <w:pStyle w:val="ListParagraph"/>
              <w:numPr>
                <w:ilvl w:val="0"/>
                <w:numId w:val="7"/>
              </w:numPr>
              <w:rPr>
                <w:sz w:val="18"/>
                <w:szCs w:val="18"/>
              </w:rPr>
            </w:pPr>
            <w:r w:rsidRPr="310FA5C5">
              <w:rPr>
                <w:sz w:val="18"/>
                <w:szCs w:val="18"/>
              </w:rPr>
              <w:t>Representing Plymouth students in the local community, nationally and across the University, and developing community relations</w:t>
            </w:r>
          </w:p>
          <w:p w14:paraId="5C4626E5" w14:textId="04556B7E" w:rsidR="00CA35AC" w:rsidRPr="00CA35AC" w:rsidRDefault="492EF59B" w:rsidP="492EF59B">
            <w:pPr>
              <w:pStyle w:val="ListParagraph"/>
              <w:numPr>
                <w:ilvl w:val="0"/>
                <w:numId w:val="7"/>
              </w:numPr>
              <w:rPr>
                <w:sz w:val="18"/>
                <w:szCs w:val="18"/>
              </w:rPr>
            </w:pPr>
            <w:r w:rsidRPr="492EF59B">
              <w:rPr>
                <w:sz w:val="18"/>
                <w:szCs w:val="18"/>
              </w:rPr>
              <w:t>Leading on sustainability and key campaigns</w:t>
            </w:r>
          </w:p>
          <w:p w14:paraId="0A4F05B2" w14:textId="77777777" w:rsidR="00F21E85" w:rsidRPr="00073E4A" w:rsidRDefault="310FA5C5" w:rsidP="00FC68F4">
            <w:pPr>
              <w:pStyle w:val="ListParagraph"/>
              <w:numPr>
                <w:ilvl w:val="0"/>
                <w:numId w:val="7"/>
              </w:numPr>
              <w:rPr>
                <w:sz w:val="18"/>
                <w:szCs w:val="18"/>
              </w:rPr>
            </w:pPr>
            <w:r w:rsidRPr="310FA5C5">
              <w:rPr>
                <w:sz w:val="18"/>
                <w:szCs w:val="18"/>
              </w:rPr>
              <w:t xml:space="preserve">Working as a trustee of UPSU </w:t>
            </w:r>
          </w:p>
        </w:tc>
        <w:tc>
          <w:tcPr>
            <w:tcW w:w="3119" w:type="dxa"/>
            <w:tcBorders>
              <w:top w:val="nil"/>
              <w:left w:val="nil"/>
              <w:bottom w:val="dotted" w:sz="4" w:space="0" w:color="auto"/>
              <w:right w:val="nil"/>
            </w:tcBorders>
            <w:shd w:val="clear" w:color="auto" w:fill="FFFFFF" w:themeFill="background1"/>
            <w:vAlign w:val="center"/>
          </w:tcPr>
          <w:p w14:paraId="149A43BA" w14:textId="49BD500E" w:rsidR="00F21E85" w:rsidRPr="006524F4" w:rsidRDefault="00A454E1" w:rsidP="00F21E85">
            <w:pPr>
              <w:jc w:val="right"/>
              <w:rPr>
                <w:b/>
                <w:bCs/>
                <w:sz w:val="32"/>
                <w:szCs w:val="32"/>
              </w:rPr>
            </w:pPr>
            <w:r>
              <w:rPr>
                <w:noProof/>
                <w:lang w:eastAsia="en-GB"/>
              </w:rPr>
              <w:drawing>
                <wp:inline distT="0" distB="0" distL="0" distR="0" wp14:anchorId="3F7F8237" wp14:editId="642A55D0">
                  <wp:extent cx="1139825" cy="1235075"/>
                  <wp:effectExtent l="0" t="0" r="3175" b="3175"/>
                  <wp:docPr id="230413749" name="Picture 230413749" descr="AlexDoyle-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39825" cy="1235075"/>
                          </a:xfrm>
                          <a:prstGeom prst="rect">
                            <a:avLst/>
                          </a:prstGeom>
                        </pic:spPr>
                      </pic:pic>
                    </a:graphicData>
                  </a:graphic>
                </wp:inline>
              </w:drawing>
            </w:r>
          </w:p>
        </w:tc>
      </w:tr>
      <w:tr w:rsidR="008863FF" w:rsidRPr="006524F4" w14:paraId="7E4F6C77" w14:textId="77777777" w:rsidTr="0DBBD5B5">
        <w:trPr>
          <w:trHeight w:val="248"/>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14:paraId="0B3F4B07" w14:textId="77777777" w:rsidR="008863FF" w:rsidRPr="008863FF" w:rsidRDefault="310FA5C5" w:rsidP="310FA5C5">
            <w:pPr>
              <w:jc w:val="center"/>
              <w:rPr>
                <w:b/>
                <w:bCs/>
                <w:sz w:val="24"/>
                <w:szCs w:val="24"/>
              </w:rPr>
            </w:pPr>
            <w:r w:rsidRPr="310FA5C5">
              <w:rPr>
                <w:b/>
                <w:bCs/>
                <w:sz w:val="24"/>
                <w:szCs w:val="24"/>
              </w:rPr>
              <w:t>Manifesto</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162E03AB" w14:textId="55356F7C" w:rsidR="008863FF" w:rsidRPr="008863FF" w:rsidRDefault="00A454E1" w:rsidP="310FA5C5">
            <w:pPr>
              <w:jc w:val="center"/>
              <w:rPr>
                <w:b/>
                <w:bCs/>
                <w:sz w:val="24"/>
                <w:szCs w:val="24"/>
              </w:rPr>
            </w:pPr>
            <w:r>
              <w:rPr>
                <w:b/>
                <w:bCs/>
                <w:sz w:val="24"/>
                <w:szCs w:val="24"/>
              </w:rPr>
              <w:t>update</w:t>
            </w:r>
          </w:p>
        </w:tc>
      </w:tr>
      <w:tr w:rsidR="008863FF" w:rsidRPr="00F21E85" w14:paraId="5F87D1F3" w14:textId="77777777" w:rsidTr="0DBBD5B5">
        <w:trPr>
          <w:trHeight w:val="167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011E05" w14:textId="300049D3" w:rsidR="008863FF" w:rsidRPr="00286338" w:rsidRDefault="00A04E6E" w:rsidP="310FA5C5">
            <w:pPr>
              <w:rPr>
                <w:sz w:val="18"/>
                <w:szCs w:val="18"/>
              </w:rPr>
            </w:pPr>
            <w:r>
              <w:rPr>
                <w:sz w:val="18"/>
                <w:szCs w:val="18"/>
              </w:rPr>
              <w:t>Students as Partners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5FE959" w14:textId="25304B44" w:rsidR="00627917" w:rsidRPr="00FC77EF" w:rsidRDefault="01247075" w:rsidP="01247075">
            <w:pPr>
              <w:rPr>
                <w:rFonts w:eastAsia="Times New Roman"/>
                <w:color w:val="333333"/>
                <w:sz w:val="18"/>
                <w:szCs w:val="18"/>
                <w:lang w:eastAsia="en-GB"/>
              </w:rPr>
            </w:pPr>
            <w:r w:rsidRPr="01247075">
              <w:rPr>
                <w:rFonts w:eastAsia="Times New Roman"/>
                <w:color w:val="333333"/>
                <w:sz w:val="18"/>
                <w:szCs w:val="18"/>
                <w:lang w:eastAsia="en-GB"/>
              </w:rPr>
              <w:t>Student Life Committee has been re-evaluated and will now consist of working groups which sit below it, to look at key issues and campaigns within student life to be worked on. Three areas this group will be looking at currently are the Keep Wednesday Afternoon Free campaign, A plan for a positive Plymouth campaign and a group exploring and communicating the student charter.</w:t>
            </w:r>
          </w:p>
        </w:tc>
      </w:tr>
      <w:tr w:rsidR="005A435E" w:rsidRPr="00F21E85" w14:paraId="5FFCAB9F" w14:textId="77777777" w:rsidTr="0DBBD5B5">
        <w:trPr>
          <w:trHeight w:val="1565"/>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8E3037" w14:textId="1D2C53BB" w:rsidR="005A435E" w:rsidRPr="00286338" w:rsidRDefault="00A04E6E" w:rsidP="310FA5C5">
            <w:pPr>
              <w:rPr>
                <w:sz w:val="18"/>
                <w:szCs w:val="18"/>
              </w:rPr>
            </w:pPr>
            <w:r>
              <w:rPr>
                <w:sz w:val="18"/>
                <w:szCs w:val="18"/>
              </w:rPr>
              <w:t>Democracy Development</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EDE1D0" w14:textId="3CE4CCBB" w:rsidR="002C3303" w:rsidRPr="002C3303" w:rsidRDefault="0DBBD5B5" w:rsidP="0DBBD5B5">
            <w:pPr>
              <w:rPr>
                <w:rFonts w:eastAsia="Times New Roman"/>
                <w:color w:val="333333"/>
                <w:sz w:val="18"/>
                <w:szCs w:val="18"/>
                <w:lang w:eastAsia="en-GB"/>
              </w:rPr>
            </w:pPr>
            <w:r w:rsidRPr="0DBBD5B5">
              <w:rPr>
                <w:rFonts w:eastAsia="Times New Roman"/>
                <w:color w:val="333333"/>
                <w:sz w:val="18"/>
                <w:szCs w:val="18"/>
                <w:lang w:eastAsia="en-GB"/>
              </w:rPr>
              <w:t>I will be working with the relevant staff to ensure that our democratic processes are reviewed in all forms and so that the elected sabbatical officer team can be held to account This also extends to the development of our forums as they are not being fully utilised and need to change into a platform students’ can engage with. I will be working with the part-time officers once elected to make sure each forum works well for what the membership can engage with.</w:t>
            </w:r>
          </w:p>
        </w:tc>
      </w:tr>
      <w:tr w:rsidR="005A435E" w:rsidRPr="00F21E85" w14:paraId="5243420C" w14:textId="77777777" w:rsidTr="0DBBD5B5">
        <w:trPr>
          <w:trHeight w:val="812"/>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50E267" w14:textId="711D3BA9" w:rsidR="005A435E" w:rsidRPr="00286338" w:rsidRDefault="00A04E6E" w:rsidP="310FA5C5">
            <w:pPr>
              <w:rPr>
                <w:sz w:val="18"/>
                <w:szCs w:val="18"/>
              </w:rPr>
            </w:pPr>
            <w:r>
              <w:rPr>
                <w:sz w:val="18"/>
                <w:szCs w:val="18"/>
              </w:rPr>
              <w:t>Executive Discussion Platform</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0A7BFB" w14:textId="3A71FD63" w:rsidR="002C3303" w:rsidRPr="00286338" w:rsidRDefault="0DBBD5B5" w:rsidP="0DBBD5B5">
            <w:pPr>
              <w:rPr>
                <w:rFonts w:eastAsia="Times New Roman"/>
                <w:color w:val="333333"/>
                <w:sz w:val="18"/>
                <w:szCs w:val="18"/>
                <w:lang w:eastAsia="en-GB"/>
              </w:rPr>
            </w:pPr>
            <w:r w:rsidRPr="0DBBD5B5">
              <w:rPr>
                <w:rFonts w:eastAsia="Times New Roman"/>
                <w:color w:val="333333"/>
                <w:sz w:val="18"/>
                <w:szCs w:val="18"/>
                <w:lang w:eastAsia="en-GB"/>
              </w:rPr>
              <w:t xml:space="preserve">Dates of the Sports Forum, and Societies Forum have been confirmed with the departments which include over 200 presidents and chairs of clubs and societies, representing thousands of students' views. Members of the university executive team will be attending for a short Q&amp;A, much like last year where a bridge between the two for real dialogue. </w:t>
            </w:r>
          </w:p>
        </w:tc>
      </w:tr>
      <w:tr w:rsidR="00F21E85" w:rsidRPr="006524F4" w14:paraId="57A0D5A0" w14:textId="77777777" w:rsidTr="0DBBD5B5">
        <w:trPr>
          <w:trHeight w:val="234"/>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14:paraId="7949957B" w14:textId="77777777" w:rsidR="00F21E85" w:rsidRPr="001B6B73" w:rsidRDefault="310FA5C5" w:rsidP="310FA5C5">
            <w:pPr>
              <w:jc w:val="center"/>
              <w:rPr>
                <w:b/>
                <w:bCs/>
                <w:sz w:val="16"/>
                <w:szCs w:val="16"/>
              </w:rPr>
            </w:pPr>
            <w:r w:rsidRPr="310FA5C5">
              <w:rPr>
                <w:b/>
                <w:bCs/>
                <w:sz w:val="24"/>
                <w:szCs w:val="24"/>
              </w:rPr>
              <w:t>Key role related activities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16F888B2" w14:textId="771692D6" w:rsidR="00F21E85" w:rsidRPr="001B6B73" w:rsidRDefault="310FA5C5" w:rsidP="00A454E1">
            <w:pPr>
              <w:jc w:val="center"/>
              <w:rPr>
                <w:b/>
                <w:bCs/>
                <w:sz w:val="16"/>
                <w:szCs w:val="16"/>
              </w:rPr>
            </w:pPr>
            <w:r w:rsidRPr="310FA5C5">
              <w:rPr>
                <w:b/>
                <w:bCs/>
                <w:sz w:val="24"/>
                <w:szCs w:val="24"/>
              </w:rPr>
              <w:t>Update</w:t>
            </w:r>
          </w:p>
        </w:tc>
      </w:tr>
      <w:tr w:rsidR="00F21E85" w:rsidRPr="00F21E85" w14:paraId="248EB97E" w14:textId="77777777" w:rsidTr="0DBBD5B5">
        <w:trPr>
          <w:trHeight w:val="1003"/>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304778" w14:textId="4B3239F7" w:rsidR="00F21E85" w:rsidRPr="00161803" w:rsidRDefault="00481A63" w:rsidP="00A454E1">
            <w:pPr>
              <w:rPr>
                <w:sz w:val="18"/>
                <w:szCs w:val="18"/>
              </w:rPr>
            </w:pPr>
            <w:r>
              <w:rPr>
                <w:sz w:val="18"/>
                <w:szCs w:val="18"/>
              </w:rPr>
              <w:t>Environment &amp; Sustainability</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B59E81" w14:textId="18C25754" w:rsidR="00D20FEA" w:rsidRPr="002C6B9A" w:rsidRDefault="01247075" w:rsidP="01247075">
            <w:pPr>
              <w:rPr>
                <w:rFonts w:eastAsia="Times New Roman"/>
                <w:color w:val="333333"/>
                <w:sz w:val="18"/>
                <w:szCs w:val="18"/>
                <w:lang w:eastAsia="en-GB"/>
              </w:rPr>
            </w:pPr>
            <w:r w:rsidRPr="01247075">
              <w:rPr>
                <w:sz w:val="18"/>
                <w:szCs w:val="18"/>
              </w:rPr>
              <w:t>We</w:t>
            </w:r>
            <w:r w:rsidRPr="01247075">
              <w:rPr>
                <w:rFonts w:eastAsia="Times New Roman"/>
                <w:color w:val="333333"/>
                <w:sz w:val="18"/>
                <w:szCs w:val="18"/>
                <w:lang w:eastAsia="en-GB"/>
              </w:rPr>
              <w:t xml:space="preserve"> have formed an internal working group to explore what UPSU is doing within our environment and sustainability policy, looking to bring this up to date to match the wants of the students. This policy will be long term and will be followed by key actions thought out in partnership with students and the university.</w:t>
            </w:r>
          </w:p>
        </w:tc>
      </w:tr>
      <w:tr w:rsidR="00F21E85" w:rsidRPr="00073E4A" w14:paraId="6425D43B" w14:textId="77777777" w:rsidTr="0DBBD5B5">
        <w:trPr>
          <w:trHeight w:val="274"/>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6EEFB7" w14:textId="395C8C1F" w:rsidR="00F21E85" w:rsidRPr="00286338" w:rsidRDefault="00481A63" w:rsidP="310FA5C5">
            <w:pPr>
              <w:rPr>
                <w:sz w:val="18"/>
                <w:szCs w:val="18"/>
              </w:rPr>
            </w:pPr>
            <w:r>
              <w:rPr>
                <w:sz w:val="18"/>
                <w:szCs w:val="18"/>
              </w:rPr>
              <w:t>Green Week</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696A75" w14:textId="57518EA0" w:rsidR="00A454E1" w:rsidRPr="002C6B9A" w:rsidRDefault="0DBBD5B5" w:rsidP="0DBBD5B5">
            <w:pPr>
              <w:rPr>
                <w:sz w:val="18"/>
                <w:szCs w:val="18"/>
              </w:rPr>
            </w:pPr>
            <w:r w:rsidRPr="0DBBD5B5">
              <w:rPr>
                <w:rFonts w:ascii="Arial" w:eastAsia="Arial" w:hAnsi="Arial" w:cs="Arial"/>
                <w:sz w:val="18"/>
                <w:szCs w:val="18"/>
              </w:rPr>
              <w:t>Green Week will take place from the 4</w:t>
            </w:r>
            <w:r w:rsidRPr="0DBBD5B5">
              <w:rPr>
                <w:rFonts w:ascii="Arial" w:eastAsia="Arial" w:hAnsi="Arial" w:cs="Arial"/>
                <w:sz w:val="18"/>
                <w:szCs w:val="18"/>
                <w:vertAlign w:val="superscript"/>
              </w:rPr>
              <w:t>th</w:t>
            </w:r>
            <w:r w:rsidRPr="0DBBD5B5">
              <w:rPr>
                <w:rFonts w:ascii="Arial" w:eastAsia="Arial" w:hAnsi="Arial" w:cs="Arial"/>
                <w:sz w:val="18"/>
                <w:szCs w:val="18"/>
              </w:rPr>
              <w:t xml:space="preserve"> – 8</w:t>
            </w:r>
            <w:r w:rsidRPr="0DBBD5B5">
              <w:rPr>
                <w:rFonts w:ascii="Arial" w:eastAsia="Arial" w:hAnsi="Arial" w:cs="Arial"/>
                <w:sz w:val="18"/>
                <w:szCs w:val="18"/>
                <w:vertAlign w:val="superscript"/>
              </w:rPr>
              <w:t>th</w:t>
            </w:r>
            <w:r w:rsidRPr="0DBBD5B5">
              <w:rPr>
                <w:rFonts w:ascii="Arial" w:eastAsia="Arial" w:hAnsi="Arial" w:cs="Arial"/>
                <w:sz w:val="18"/>
                <w:szCs w:val="18"/>
              </w:rPr>
              <w:t xml:space="preserve"> of February. There will be a variety of activities happening during the week, including a clothing ‘swap shop’, beach cleans and bike repairs. UPSU will be running workshops on how budgeting can also help the environment, as part of a joint campaign with the Advice centre for student money week. UPSU will also host a ‘green conversation’ where student groups and local organisations can meet to discuss and debate sustainability. Students and staff can come to UPSU to pick up a free bamboo toothbrush, in effort to promote a plastic free lifestyle. </w:t>
            </w:r>
          </w:p>
        </w:tc>
      </w:tr>
    </w:tbl>
    <w:tbl>
      <w:tblPr>
        <w:tblStyle w:val="TableGrid"/>
        <w:tblpPr w:leftFromText="180" w:rightFromText="180" w:vertAnchor="text" w:tblpY="-164"/>
        <w:tblW w:w="0" w:type="auto"/>
        <w:tblLook w:val="04A0" w:firstRow="1" w:lastRow="0" w:firstColumn="1" w:lastColumn="0" w:noHBand="0" w:noVBand="1"/>
      </w:tblPr>
      <w:tblGrid>
        <w:gridCol w:w="3474"/>
        <w:gridCol w:w="4170"/>
        <w:gridCol w:w="2822"/>
      </w:tblGrid>
      <w:tr w:rsidR="00221FF5" w14:paraId="7A10E454" w14:textId="77777777" w:rsidTr="0DBBD5B5">
        <w:trPr>
          <w:trHeight w:val="568"/>
        </w:trPr>
        <w:tc>
          <w:tcPr>
            <w:tcW w:w="10598" w:type="dxa"/>
            <w:gridSpan w:val="3"/>
            <w:tcBorders>
              <w:top w:val="nil"/>
              <w:left w:val="nil"/>
              <w:bottom w:val="nil"/>
              <w:right w:val="nil"/>
            </w:tcBorders>
            <w:shd w:val="clear" w:color="auto" w:fill="09018B"/>
            <w:vAlign w:val="center"/>
          </w:tcPr>
          <w:p w14:paraId="2D96C6E0" w14:textId="6280A02F" w:rsidR="00CE65E9" w:rsidRDefault="310FA5C5" w:rsidP="00CE65E9">
            <w:pPr>
              <w:tabs>
                <w:tab w:val="left" w:pos="3925"/>
              </w:tabs>
              <w:spacing w:line="360" w:lineRule="auto"/>
            </w:pPr>
            <w:r w:rsidRPr="310FA5C5">
              <w:rPr>
                <w:b/>
                <w:bCs/>
                <w:sz w:val="32"/>
                <w:szCs w:val="32"/>
              </w:rPr>
              <w:lastRenderedPageBreak/>
              <w:t>Maja Smith – VP Education</w:t>
            </w:r>
            <w:r w:rsidRPr="310FA5C5">
              <w:rPr>
                <w:b/>
                <w:bCs/>
                <w:color w:val="548DD4" w:themeColor="text2" w:themeTint="99"/>
                <w:sz w:val="21"/>
                <w:szCs w:val="21"/>
              </w:rPr>
              <w:t xml:space="preserve"> </w:t>
            </w:r>
          </w:p>
          <w:p w14:paraId="71EBB1CC" w14:textId="27A61C28" w:rsidR="00221FF5" w:rsidRPr="006524F4" w:rsidRDefault="00221FF5" w:rsidP="00CE65E9">
            <w:pPr>
              <w:rPr>
                <w:b/>
                <w:bCs/>
                <w:sz w:val="32"/>
                <w:szCs w:val="32"/>
              </w:rPr>
            </w:pPr>
          </w:p>
        </w:tc>
      </w:tr>
      <w:tr w:rsidR="00221FF5" w14:paraId="4AEF0DC4" w14:textId="77777777" w:rsidTr="0DBBD5B5">
        <w:trPr>
          <w:trHeight w:val="2342"/>
        </w:trPr>
        <w:tc>
          <w:tcPr>
            <w:tcW w:w="7763" w:type="dxa"/>
            <w:gridSpan w:val="2"/>
            <w:tcBorders>
              <w:top w:val="nil"/>
              <w:left w:val="nil"/>
              <w:bottom w:val="dotted" w:sz="4" w:space="0" w:color="auto"/>
              <w:right w:val="nil"/>
            </w:tcBorders>
            <w:shd w:val="clear" w:color="auto" w:fill="FFFFFF" w:themeFill="background1"/>
            <w:vAlign w:val="center"/>
          </w:tcPr>
          <w:p w14:paraId="2B15692E" w14:textId="26230EE7" w:rsidR="00221FF5" w:rsidRPr="001879AB" w:rsidRDefault="310FA5C5" w:rsidP="310FA5C5">
            <w:pPr>
              <w:rPr>
                <w:sz w:val="18"/>
                <w:szCs w:val="18"/>
              </w:rPr>
            </w:pPr>
            <w:r w:rsidRPr="310FA5C5">
              <w:rPr>
                <w:sz w:val="18"/>
                <w:szCs w:val="18"/>
              </w:rPr>
              <w:t>The role of the VP Education involves:</w:t>
            </w:r>
          </w:p>
          <w:p w14:paraId="6F70C979" w14:textId="77777777" w:rsidR="00221FF5" w:rsidRPr="00F21E85" w:rsidRDefault="00221FF5" w:rsidP="00221FF5">
            <w:pPr>
              <w:rPr>
                <w:sz w:val="20"/>
                <w:szCs w:val="20"/>
              </w:rPr>
            </w:pPr>
          </w:p>
          <w:p w14:paraId="54EE16E6" w14:textId="77777777" w:rsidR="00221FF5" w:rsidRPr="00A776B8" w:rsidRDefault="310FA5C5" w:rsidP="00FC68F4">
            <w:pPr>
              <w:pStyle w:val="ListParagraph"/>
              <w:numPr>
                <w:ilvl w:val="0"/>
                <w:numId w:val="7"/>
              </w:numPr>
              <w:rPr>
                <w:sz w:val="18"/>
                <w:szCs w:val="18"/>
              </w:rPr>
            </w:pPr>
            <w:r w:rsidRPr="310FA5C5">
              <w:rPr>
                <w:sz w:val="18"/>
                <w:szCs w:val="18"/>
              </w:rPr>
              <w:t>Representing Students of the University of Plymouth regarding education at, postgraduate and undergraduate level.</w:t>
            </w:r>
          </w:p>
          <w:p w14:paraId="4CF15DC8" w14:textId="77777777" w:rsidR="00221FF5" w:rsidRPr="00A776B8" w:rsidRDefault="310FA5C5" w:rsidP="00FC68F4">
            <w:pPr>
              <w:pStyle w:val="ListParagraph"/>
              <w:numPr>
                <w:ilvl w:val="0"/>
                <w:numId w:val="7"/>
              </w:numPr>
              <w:rPr>
                <w:sz w:val="18"/>
                <w:szCs w:val="18"/>
              </w:rPr>
            </w:pPr>
            <w:r w:rsidRPr="310FA5C5">
              <w:rPr>
                <w:sz w:val="18"/>
                <w:szCs w:val="18"/>
              </w:rPr>
              <w:t>Working to improve student experience in all areas related to education (feedback, course costs, placements etc.)</w:t>
            </w:r>
          </w:p>
          <w:p w14:paraId="62A78E88" w14:textId="77777777" w:rsidR="00221FF5" w:rsidRPr="00A776B8" w:rsidRDefault="310FA5C5" w:rsidP="00FC68F4">
            <w:pPr>
              <w:pStyle w:val="ListParagraph"/>
              <w:numPr>
                <w:ilvl w:val="0"/>
                <w:numId w:val="7"/>
              </w:numPr>
              <w:rPr>
                <w:sz w:val="18"/>
                <w:szCs w:val="18"/>
              </w:rPr>
            </w:pPr>
            <w:r w:rsidRPr="310FA5C5">
              <w:rPr>
                <w:sz w:val="18"/>
                <w:szCs w:val="18"/>
              </w:rPr>
              <w:t xml:space="preserve">Supporting the consistent improvements to the quality of teaching and learning. </w:t>
            </w:r>
          </w:p>
          <w:p w14:paraId="5113DF2E" w14:textId="77777777" w:rsidR="00221FF5" w:rsidRPr="00A776B8" w:rsidRDefault="310FA5C5" w:rsidP="00FC68F4">
            <w:pPr>
              <w:pStyle w:val="ListParagraph"/>
              <w:numPr>
                <w:ilvl w:val="0"/>
                <w:numId w:val="7"/>
              </w:numPr>
              <w:rPr>
                <w:sz w:val="18"/>
                <w:szCs w:val="18"/>
              </w:rPr>
            </w:pPr>
            <w:r w:rsidRPr="310FA5C5">
              <w:rPr>
                <w:sz w:val="18"/>
                <w:szCs w:val="18"/>
              </w:rPr>
              <w:t>Leading on the development and support of the academic representation system</w:t>
            </w:r>
          </w:p>
          <w:p w14:paraId="18094A01" w14:textId="6F4466E2" w:rsidR="00221FF5" w:rsidRPr="00CE65E9" w:rsidRDefault="310FA5C5" w:rsidP="00FC68F4">
            <w:pPr>
              <w:pStyle w:val="ListParagraph"/>
              <w:numPr>
                <w:ilvl w:val="0"/>
                <w:numId w:val="7"/>
              </w:numPr>
              <w:rPr>
                <w:sz w:val="18"/>
                <w:szCs w:val="18"/>
              </w:rPr>
            </w:pPr>
            <w:r w:rsidRPr="310FA5C5">
              <w:rPr>
                <w:sz w:val="18"/>
                <w:szCs w:val="18"/>
              </w:rPr>
              <w:t xml:space="preserve">Working as a trustee of UPSU </w:t>
            </w:r>
          </w:p>
        </w:tc>
        <w:tc>
          <w:tcPr>
            <w:tcW w:w="2835" w:type="dxa"/>
            <w:tcBorders>
              <w:top w:val="nil"/>
              <w:left w:val="nil"/>
              <w:bottom w:val="dotted" w:sz="4" w:space="0" w:color="auto"/>
              <w:right w:val="nil"/>
            </w:tcBorders>
            <w:shd w:val="clear" w:color="auto" w:fill="FFFFFF" w:themeFill="background1"/>
            <w:vAlign w:val="center"/>
          </w:tcPr>
          <w:p w14:paraId="3768CF8C" w14:textId="6F37BB59" w:rsidR="00221FF5" w:rsidRPr="006524F4" w:rsidRDefault="00A454E1" w:rsidP="00221FF5">
            <w:pPr>
              <w:jc w:val="right"/>
              <w:rPr>
                <w:b/>
                <w:bCs/>
                <w:sz w:val="32"/>
                <w:szCs w:val="32"/>
              </w:rPr>
            </w:pPr>
            <w:r>
              <w:rPr>
                <w:noProof/>
                <w:lang w:eastAsia="en-GB"/>
              </w:rPr>
              <w:drawing>
                <wp:inline distT="0" distB="0" distL="0" distR="0" wp14:anchorId="1C4A23FC" wp14:editId="2ED28581">
                  <wp:extent cx="1175385" cy="1223010"/>
                  <wp:effectExtent l="0" t="0" r="5715" b="0"/>
                  <wp:docPr id="2145082281" name="Picture 2145082281" descr="MajaSmith-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75385" cy="1223010"/>
                          </a:xfrm>
                          <a:prstGeom prst="rect">
                            <a:avLst/>
                          </a:prstGeom>
                        </pic:spPr>
                      </pic:pic>
                    </a:graphicData>
                  </a:graphic>
                </wp:inline>
              </w:drawing>
            </w:r>
          </w:p>
        </w:tc>
      </w:tr>
      <w:tr w:rsidR="00221FF5" w:rsidRPr="006524F4" w14:paraId="528A9A85" w14:textId="77777777" w:rsidTr="0DBBD5B5">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14:paraId="4FF00539" w14:textId="77777777" w:rsidR="00221FF5" w:rsidRPr="00D0491F" w:rsidRDefault="310FA5C5" w:rsidP="310FA5C5">
            <w:pPr>
              <w:jc w:val="center"/>
              <w:rPr>
                <w:b/>
                <w:bCs/>
              </w:rPr>
            </w:pPr>
            <w:r w:rsidRPr="310FA5C5">
              <w:rPr>
                <w:b/>
                <w:bCs/>
              </w:rPr>
              <w:t>Manifesto</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4605408F" w14:textId="522769A8" w:rsidR="00221FF5" w:rsidRPr="00D0491F" w:rsidRDefault="310FA5C5" w:rsidP="00A454E1">
            <w:pPr>
              <w:jc w:val="center"/>
              <w:rPr>
                <w:b/>
                <w:bCs/>
              </w:rPr>
            </w:pPr>
            <w:r w:rsidRPr="310FA5C5">
              <w:rPr>
                <w:b/>
                <w:bCs/>
              </w:rPr>
              <w:t xml:space="preserve">Update </w:t>
            </w:r>
          </w:p>
        </w:tc>
      </w:tr>
      <w:tr w:rsidR="00221FF5" w:rsidRPr="00F21E85" w14:paraId="7FE41195" w14:textId="77777777" w:rsidTr="0DBBD5B5">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7495FB" w14:textId="77777777" w:rsidR="00602791" w:rsidRPr="00D707D9" w:rsidRDefault="00602791" w:rsidP="00602791">
            <w:pPr>
              <w:rPr>
                <w:rFonts w:cstheme="minorHAnsi"/>
                <w:sz w:val="18"/>
                <w:szCs w:val="16"/>
              </w:rPr>
            </w:pPr>
            <w:r w:rsidRPr="00D707D9">
              <w:rPr>
                <w:rFonts w:cstheme="minorHAnsi"/>
                <w:sz w:val="18"/>
                <w:szCs w:val="16"/>
              </w:rPr>
              <w:t>Speak Week: A week for students to give their feedback on their course earlier in the year to ensure that real change can be made for the students, by the students, that will aim to make an impact in the same academic year.</w:t>
            </w:r>
          </w:p>
          <w:p w14:paraId="5D52B524" w14:textId="06FDE631" w:rsidR="00221FF5" w:rsidRPr="00D707D9" w:rsidRDefault="00221FF5" w:rsidP="310FA5C5">
            <w:pPr>
              <w:rPr>
                <w:sz w:val="18"/>
                <w:szCs w:val="16"/>
              </w:rPr>
            </w:pP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6A8600" w14:textId="77777777" w:rsidR="00602791" w:rsidRPr="00D707D9" w:rsidRDefault="00602791" w:rsidP="00602791">
            <w:pPr>
              <w:rPr>
                <w:rFonts w:cstheme="minorHAnsi"/>
                <w:sz w:val="18"/>
                <w:szCs w:val="16"/>
              </w:rPr>
            </w:pPr>
          </w:p>
          <w:p w14:paraId="62A35EB4" w14:textId="11C957DD" w:rsidR="00602791" w:rsidRPr="00D707D9" w:rsidRDefault="0DBBD5B5" w:rsidP="0DBBD5B5">
            <w:pPr>
              <w:rPr>
                <w:sz w:val="18"/>
                <w:szCs w:val="18"/>
              </w:rPr>
            </w:pPr>
            <w:r w:rsidRPr="0DBBD5B5">
              <w:rPr>
                <w:sz w:val="18"/>
                <w:szCs w:val="18"/>
              </w:rPr>
              <w:t xml:space="preserve">HISTORY: Annually Students are asked to complete the NSS and SPQ, the rules around this are incredibly tight, and many of our students are not given guidance on how to appropriately give feedback, so that it can make a real impact. By ensuring that students know how to give appropriate and useful feedback will allow our staff to be able to make more constructive use of this. The university have invested in a programme called Evasy which is being used as the new module development team. </w:t>
            </w:r>
          </w:p>
          <w:p w14:paraId="4D76D9A7" w14:textId="35B4FDB1" w:rsidR="3BF02976" w:rsidRDefault="3BF02976" w:rsidP="3BF02976">
            <w:pPr>
              <w:rPr>
                <w:sz w:val="18"/>
                <w:szCs w:val="18"/>
              </w:rPr>
            </w:pPr>
          </w:p>
          <w:p w14:paraId="4C7D599F" w14:textId="568283F3" w:rsidR="00BA7AFA" w:rsidRPr="00D707D9" w:rsidRDefault="0DBBD5B5" w:rsidP="0DBBD5B5">
            <w:pPr>
              <w:rPr>
                <w:sz w:val="18"/>
                <w:szCs w:val="18"/>
              </w:rPr>
            </w:pPr>
            <w:r w:rsidRPr="0DBBD5B5">
              <w:rPr>
                <w:sz w:val="18"/>
                <w:szCs w:val="18"/>
              </w:rPr>
              <w:t>UPDATE: The Evasy programme has been piloted across some schools and based on the feedback I will be looking at putting together any supporting documents for students.</w:t>
            </w:r>
          </w:p>
        </w:tc>
      </w:tr>
      <w:tr w:rsidR="00221FF5" w:rsidRPr="00F21E85" w14:paraId="3FB907D0" w14:textId="77777777" w:rsidTr="0DBBD5B5">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83C00FA" w14:textId="3867BBE6" w:rsidR="00221FF5" w:rsidRPr="00D707D9" w:rsidRDefault="310FA5C5" w:rsidP="310FA5C5">
            <w:pPr>
              <w:rPr>
                <w:sz w:val="18"/>
                <w:szCs w:val="16"/>
              </w:rPr>
            </w:pPr>
            <w:r w:rsidRPr="00D707D9">
              <w:rPr>
                <w:sz w:val="18"/>
                <w:szCs w:val="16"/>
              </w:rPr>
              <w:t xml:space="preserve"> </w:t>
            </w:r>
            <w:r w:rsidR="00602791" w:rsidRPr="00D707D9">
              <w:rPr>
                <w:rFonts w:cstheme="minorHAnsi"/>
                <w:sz w:val="18"/>
                <w:szCs w:val="16"/>
              </w:rPr>
              <w:t xml:space="preserve"> </w:t>
            </w:r>
            <w:r w:rsidR="00602791" w:rsidRPr="00D707D9">
              <w:rPr>
                <w:rFonts w:cstheme="minorHAnsi"/>
                <w:sz w:val="18"/>
              </w:rPr>
              <w:t xml:space="preserve"> </w:t>
            </w:r>
            <w:r w:rsidR="00602791" w:rsidRPr="00D707D9">
              <w:rPr>
                <w:rFonts w:cstheme="minorHAnsi"/>
                <w:sz w:val="18"/>
                <w:szCs w:val="16"/>
              </w:rPr>
              <w:t>Transparent Fees: To lobby the university to transparently advertise where students fees go in a clear break down to ensure value for money for all students.  Ensuring that Hidden Course Costs will be as transparent before confirming your place on a degree.</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F78BBF" w14:textId="5DF70E3D" w:rsidR="009833A3" w:rsidRPr="00D707D9" w:rsidRDefault="0DBBD5B5" w:rsidP="0DBBD5B5">
            <w:pPr>
              <w:rPr>
                <w:sz w:val="18"/>
                <w:szCs w:val="18"/>
              </w:rPr>
            </w:pPr>
            <w:r w:rsidRPr="0DBBD5B5">
              <w:rPr>
                <w:sz w:val="18"/>
                <w:szCs w:val="18"/>
              </w:rPr>
              <w:t xml:space="preserve">I am meeting with the CFO to be able to investigate how w </w:t>
            </w:r>
          </w:p>
        </w:tc>
      </w:tr>
      <w:tr w:rsidR="00221FF5" w:rsidRPr="00F21E85" w14:paraId="0C719902" w14:textId="77777777" w:rsidTr="0DBBD5B5">
        <w:trPr>
          <w:trHeight w:val="1585"/>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D12D8A" w14:textId="528F9A7C" w:rsidR="00221FF5" w:rsidRPr="00D707D9" w:rsidRDefault="310FA5C5" w:rsidP="310FA5C5">
            <w:pPr>
              <w:rPr>
                <w:sz w:val="18"/>
                <w:szCs w:val="16"/>
              </w:rPr>
            </w:pPr>
            <w:r w:rsidRPr="00D707D9">
              <w:rPr>
                <w:sz w:val="18"/>
                <w:szCs w:val="16"/>
              </w:rPr>
              <w:t xml:space="preserve"> </w:t>
            </w:r>
            <w:r w:rsidR="00602791" w:rsidRPr="00D707D9">
              <w:rPr>
                <w:rFonts w:cstheme="minorHAnsi"/>
                <w:sz w:val="18"/>
                <w:szCs w:val="16"/>
              </w:rPr>
              <w:t xml:space="preserve"> </w:t>
            </w:r>
            <w:r w:rsidR="00602791" w:rsidRPr="00D707D9">
              <w:rPr>
                <w:rFonts w:cstheme="minorHAnsi"/>
                <w:sz w:val="18"/>
              </w:rPr>
              <w:t xml:space="preserve"> </w:t>
            </w:r>
            <w:r w:rsidR="00602791" w:rsidRPr="00D707D9">
              <w:rPr>
                <w:rFonts w:cstheme="minorHAnsi"/>
                <w:sz w:val="18"/>
                <w:szCs w:val="16"/>
              </w:rPr>
              <w:t>Education for all: Work in partnership with the university to ensure an easier and fairer Extenuating Circumstances process to make claiming for EC's a more manageable experience.</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B3B8C5C" w14:textId="60AD2D59" w:rsidR="00602791" w:rsidRPr="00D707D9" w:rsidRDefault="3BF02976" w:rsidP="3BF02976">
            <w:pPr>
              <w:rPr>
                <w:sz w:val="18"/>
                <w:szCs w:val="18"/>
              </w:rPr>
            </w:pPr>
            <w:r w:rsidRPr="3BF02976">
              <w:rPr>
                <w:sz w:val="18"/>
                <w:szCs w:val="18"/>
              </w:rPr>
              <w:t xml:space="preserve">HISTORY: I have been working with the University of Plymouth to begin changing the way in which we look at Extenuating Circumstances and Self Certification for students at our institution. Several models have been looked at, but the chosen model relies a lot less heavily on evidence that GPs are not willing to provide, as in other years and should make it easier to ensure that students can easily access the Extenuating Circumstances when they most need it. The new EC’s policy will see it simpler to claim for EC’s when necessary, but also more robust systems to ensure that we are supporting our students when they are claiming. </w:t>
            </w:r>
          </w:p>
          <w:p w14:paraId="3F97F991" w14:textId="7B06F51C" w:rsidR="3BF02976" w:rsidRDefault="3BF02976" w:rsidP="3BF02976">
            <w:pPr>
              <w:rPr>
                <w:sz w:val="18"/>
                <w:szCs w:val="18"/>
              </w:rPr>
            </w:pPr>
          </w:p>
          <w:p w14:paraId="2EDA5B26" w14:textId="6BBB397F" w:rsidR="00602791" w:rsidRPr="00D707D9" w:rsidRDefault="3BF02976" w:rsidP="3BF02976">
            <w:pPr>
              <w:rPr>
                <w:sz w:val="18"/>
                <w:szCs w:val="18"/>
              </w:rPr>
            </w:pPr>
            <w:r w:rsidRPr="3BF02976">
              <w:rPr>
                <w:sz w:val="18"/>
                <w:szCs w:val="18"/>
              </w:rPr>
              <w:t>UPDATES: This has been communicated out to students, and this is being applied to all students. If there are any concerns then please ensure that you contact me maja.smith@su.plymouth.ac.uk</w:t>
            </w:r>
          </w:p>
          <w:p w14:paraId="02CCF8CE" w14:textId="1C5F9DF5" w:rsidR="00DA3E14" w:rsidRPr="00D707D9" w:rsidRDefault="00DA3E14" w:rsidP="310FA5C5">
            <w:pPr>
              <w:rPr>
                <w:color w:val="0000FF"/>
                <w:sz w:val="18"/>
                <w:szCs w:val="16"/>
                <w:highlight w:val="yellow"/>
              </w:rPr>
            </w:pPr>
          </w:p>
        </w:tc>
      </w:tr>
      <w:tr w:rsidR="00221FF5" w:rsidRPr="006524F4" w14:paraId="0AF9CCB0" w14:textId="77777777" w:rsidTr="0DBBD5B5">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14:paraId="7D078E9C" w14:textId="77777777" w:rsidR="00221FF5" w:rsidRPr="00D707D9" w:rsidRDefault="310FA5C5" w:rsidP="310FA5C5">
            <w:pPr>
              <w:jc w:val="center"/>
              <w:rPr>
                <w:b/>
                <w:bCs/>
                <w:sz w:val="18"/>
                <w:szCs w:val="16"/>
              </w:rPr>
            </w:pPr>
            <w:r w:rsidRPr="00D707D9">
              <w:rPr>
                <w:b/>
                <w:bCs/>
                <w:sz w:val="18"/>
                <w:szCs w:val="16"/>
              </w:rPr>
              <w:t>Key role related activities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25F6DFF0" w14:textId="59B1A340" w:rsidR="00221FF5" w:rsidRPr="00D707D9" w:rsidRDefault="00A454E1" w:rsidP="310FA5C5">
            <w:pPr>
              <w:jc w:val="center"/>
              <w:rPr>
                <w:b/>
                <w:bCs/>
                <w:sz w:val="18"/>
                <w:szCs w:val="16"/>
              </w:rPr>
            </w:pPr>
            <w:r w:rsidRPr="00D707D9">
              <w:rPr>
                <w:b/>
                <w:bCs/>
                <w:sz w:val="18"/>
                <w:szCs w:val="16"/>
              </w:rPr>
              <w:t>update</w:t>
            </w:r>
          </w:p>
        </w:tc>
      </w:tr>
      <w:tr w:rsidR="00221FF5" w:rsidRPr="00F21E85" w14:paraId="0D4223DF" w14:textId="77777777" w:rsidTr="0DBBD5B5">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2E2EE4" w14:textId="6E97D6D6" w:rsidR="00221FF5" w:rsidRPr="00D707D9" w:rsidRDefault="00602791" w:rsidP="00355DB2">
            <w:pPr>
              <w:jc w:val="center"/>
              <w:rPr>
                <w:b/>
                <w:bCs/>
                <w:sz w:val="18"/>
                <w:szCs w:val="16"/>
              </w:rPr>
            </w:pPr>
            <w:r w:rsidRPr="00D707D9">
              <w:rPr>
                <w:rFonts w:cstheme="minorHAnsi"/>
                <w:noProof/>
                <w:sz w:val="18"/>
                <w:lang w:eastAsia="en-GB"/>
              </w:rPr>
              <w:t xml:space="preserve">Academic Representation white Paper </w:t>
            </w:r>
            <w:r w:rsidR="00355DB2" w:rsidRPr="00D707D9">
              <w:rPr>
                <w:noProof/>
                <w:sz w:val="18"/>
                <w:lang w:eastAsia="en-GB"/>
              </w:rPr>
              <w:t xml:space="preserve"> </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C44ECA" w14:textId="57FCB765" w:rsidR="3BF02976" w:rsidRDefault="3BF02976" w:rsidP="3BF02976">
            <w:pPr>
              <w:spacing w:line="276" w:lineRule="auto"/>
            </w:pPr>
            <w:r w:rsidRPr="3BF02976">
              <w:rPr>
                <w:sz w:val="18"/>
                <w:szCs w:val="18"/>
              </w:rPr>
              <w:t xml:space="preserve">HISTORY: There has been many conversations over iterations of the Vice President Education Role around the importance of Academic Representation. </w:t>
            </w:r>
          </w:p>
          <w:p w14:paraId="3D22660A" w14:textId="6B96677A" w:rsidR="3BF02976" w:rsidRDefault="3BF02976" w:rsidP="3BF02976">
            <w:pPr>
              <w:spacing w:line="276" w:lineRule="auto"/>
              <w:rPr>
                <w:sz w:val="18"/>
                <w:szCs w:val="18"/>
              </w:rPr>
            </w:pPr>
          </w:p>
          <w:p w14:paraId="3AF07BA1" w14:textId="5FBFD902" w:rsidR="3BF02976" w:rsidRDefault="3BF02976" w:rsidP="3BF02976">
            <w:pPr>
              <w:spacing w:line="276" w:lineRule="auto"/>
              <w:rPr>
                <w:sz w:val="18"/>
                <w:szCs w:val="18"/>
              </w:rPr>
            </w:pPr>
            <w:r w:rsidRPr="3BF02976">
              <w:rPr>
                <w:sz w:val="18"/>
                <w:szCs w:val="18"/>
              </w:rPr>
              <w:t xml:space="preserve">UPDATE: Although the paper that recently went to UTLQC was rejected, the Student Voice team and myself will be working together to look at how we can develop our understanding as well as sharing good practise and benchmarking each of the schools with regards to a sector benchmarking tool. </w:t>
            </w:r>
          </w:p>
          <w:p w14:paraId="02C9A817" w14:textId="70141429" w:rsidR="003B69A1" w:rsidRPr="00D707D9" w:rsidRDefault="003B69A1" w:rsidP="00A454E1">
            <w:pPr>
              <w:rPr>
                <w:sz w:val="18"/>
                <w:szCs w:val="16"/>
                <w:highlight w:val="yellow"/>
              </w:rPr>
            </w:pPr>
          </w:p>
        </w:tc>
      </w:tr>
      <w:tr w:rsidR="00221FF5" w:rsidRPr="00F21E85" w14:paraId="77394AC9" w14:textId="77777777" w:rsidTr="0DBBD5B5">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F6DDA6" w14:textId="49CAED22" w:rsidR="007E2548" w:rsidRPr="00D707D9" w:rsidRDefault="00602791" w:rsidP="00A454E1">
            <w:pPr>
              <w:jc w:val="center"/>
              <w:rPr>
                <w:b/>
                <w:sz w:val="18"/>
                <w:szCs w:val="20"/>
              </w:rPr>
            </w:pPr>
            <w:r w:rsidRPr="00D707D9">
              <w:rPr>
                <w:rFonts w:cstheme="minorHAnsi"/>
                <w:sz w:val="18"/>
                <w:szCs w:val="20"/>
              </w:rPr>
              <w:t>Hidden Course Cost Paper</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tbl>
            <w:tblPr>
              <w:tblStyle w:val="TableGrid"/>
              <w:tblpPr w:leftFromText="180" w:rightFromText="180" w:vertAnchor="text" w:horzAnchor="margin" w:tblpY="-727"/>
              <w:tblOverlap w:val="never"/>
              <w:tblW w:w="0" w:type="auto"/>
              <w:tblLook w:val="04A0" w:firstRow="1" w:lastRow="0" w:firstColumn="1" w:lastColumn="0" w:noHBand="0" w:noVBand="1"/>
            </w:tblPr>
            <w:tblGrid>
              <w:gridCol w:w="6762"/>
            </w:tblGrid>
            <w:tr w:rsidR="00602791" w:rsidRPr="00D707D9" w14:paraId="157885C6" w14:textId="77777777" w:rsidTr="3BF02976">
              <w:trPr>
                <w:trHeight w:val="983"/>
              </w:trPr>
              <w:tc>
                <w:tcPr>
                  <w:tcW w:w="676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FDD246" w14:textId="5EDE00F8" w:rsidR="00602791" w:rsidRPr="00D707D9" w:rsidRDefault="3BF02976" w:rsidP="3BF02976">
                  <w:pPr>
                    <w:rPr>
                      <w:sz w:val="18"/>
                      <w:szCs w:val="18"/>
                    </w:rPr>
                  </w:pPr>
                  <w:r w:rsidRPr="3BF02976">
                    <w:rPr>
                      <w:sz w:val="18"/>
                      <w:szCs w:val="18"/>
                    </w:rPr>
                    <w:t xml:space="preserve"> This is currently in draft form to look at going to Student Life Committee and other relevant committees. The paper will have a range of recommendations in to ensure the transparent nature of additional cost for studying at the University of Plymouth.</w:t>
                  </w:r>
                </w:p>
              </w:tc>
            </w:tr>
          </w:tbl>
          <w:p w14:paraId="56AE4927" w14:textId="391ACE21" w:rsidR="004972BA" w:rsidRPr="00D707D9" w:rsidRDefault="004972BA" w:rsidP="3BF02976">
            <w:pPr>
              <w:rPr>
                <w:sz w:val="18"/>
                <w:szCs w:val="18"/>
                <w:highlight w:val="yellow"/>
              </w:rPr>
            </w:pPr>
          </w:p>
        </w:tc>
      </w:tr>
    </w:tbl>
    <w:p w14:paraId="72CFEA82" w14:textId="05BE864A" w:rsidR="00186705" w:rsidRDefault="00186705">
      <w:pPr>
        <w:rPr>
          <w:sz w:val="24"/>
        </w:rPr>
      </w:pPr>
    </w:p>
    <w:tbl>
      <w:tblPr>
        <w:tblStyle w:val="TableGrid"/>
        <w:tblW w:w="0" w:type="auto"/>
        <w:tblLook w:val="04A0" w:firstRow="1" w:lastRow="0" w:firstColumn="1" w:lastColumn="0" w:noHBand="0" w:noVBand="1"/>
      </w:tblPr>
      <w:tblGrid>
        <w:gridCol w:w="2364"/>
        <w:gridCol w:w="5294"/>
        <w:gridCol w:w="2808"/>
      </w:tblGrid>
      <w:tr w:rsidR="00E85F9F" w14:paraId="36E36476" w14:textId="77777777" w:rsidTr="0DBBD5B5">
        <w:trPr>
          <w:trHeight w:val="608"/>
        </w:trPr>
        <w:tc>
          <w:tcPr>
            <w:tcW w:w="10466" w:type="dxa"/>
            <w:gridSpan w:val="3"/>
            <w:tcBorders>
              <w:top w:val="nil"/>
              <w:left w:val="nil"/>
              <w:bottom w:val="nil"/>
              <w:right w:val="nil"/>
            </w:tcBorders>
            <w:shd w:val="clear" w:color="auto" w:fill="09018B"/>
            <w:vAlign w:val="center"/>
          </w:tcPr>
          <w:p w14:paraId="617093CF" w14:textId="6E824AEE" w:rsidR="00427A43" w:rsidRPr="006524F4" w:rsidRDefault="00A454E1" w:rsidP="310FA5C5">
            <w:pPr>
              <w:rPr>
                <w:b/>
                <w:bCs/>
                <w:sz w:val="32"/>
                <w:szCs w:val="32"/>
              </w:rPr>
            </w:pPr>
            <w:r>
              <w:rPr>
                <w:b/>
                <w:bCs/>
                <w:sz w:val="32"/>
                <w:szCs w:val="32"/>
              </w:rPr>
              <w:lastRenderedPageBreak/>
              <w:t>Ben Morris</w:t>
            </w:r>
            <w:r w:rsidR="310FA5C5" w:rsidRPr="310FA5C5">
              <w:rPr>
                <w:b/>
                <w:bCs/>
                <w:sz w:val="32"/>
                <w:szCs w:val="32"/>
              </w:rPr>
              <w:t xml:space="preserve"> – VP Sport</w:t>
            </w:r>
          </w:p>
        </w:tc>
      </w:tr>
      <w:tr w:rsidR="00E85F9F" w14:paraId="0E7E879C" w14:textId="77777777" w:rsidTr="0DBBD5B5">
        <w:trPr>
          <w:trHeight w:val="608"/>
        </w:trPr>
        <w:tc>
          <w:tcPr>
            <w:tcW w:w="7658" w:type="dxa"/>
            <w:gridSpan w:val="2"/>
            <w:tcBorders>
              <w:top w:val="nil"/>
              <w:left w:val="nil"/>
              <w:bottom w:val="dotted" w:sz="4" w:space="0" w:color="auto"/>
              <w:right w:val="nil"/>
            </w:tcBorders>
            <w:shd w:val="clear" w:color="auto" w:fill="FFFFFF" w:themeFill="background1"/>
            <w:vAlign w:val="center"/>
          </w:tcPr>
          <w:p w14:paraId="4C91CACC" w14:textId="77777777" w:rsidR="00427A43" w:rsidRDefault="00427A43" w:rsidP="007D1CB7">
            <w:pPr>
              <w:rPr>
                <w:sz w:val="20"/>
                <w:szCs w:val="20"/>
              </w:rPr>
            </w:pPr>
          </w:p>
          <w:p w14:paraId="101DDC56" w14:textId="77777777" w:rsidR="00427A43" w:rsidRPr="001879AB" w:rsidRDefault="310FA5C5" w:rsidP="310FA5C5">
            <w:pPr>
              <w:rPr>
                <w:sz w:val="18"/>
                <w:szCs w:val="18"/>
              </w:rPr>
            </w:pPr>
            <w:r w:rsidRPr="310FA5C5">
              <w:rPr>
                <w:sz w:val="18"/>
                <w:szCs w:val="18"/>
              </w:rPr>
              <w:t>The role of the VP Sport involves:</w:t>
            </w:r>
          </w:p>
          <w:p w14:paraId="649A9C1E" w14:textId="77777777" w:rsidR="00427A43" w:rsidRPr="001879AB" w:rsidRDefault="00427A43" w:rsidP="007D1CB7">
            <w:pPr>
              <w:rPr>
                <w:sz w:val="18"/>
                <w:szCs w:val="18"/>
              </w:rPr>
            </w:pPr>
          </w:p>
          <w:p w14:paraId="6CBD210D" w14:textId="77777777" w:rsidR="00040BF7" w:rsidRPr="006F293B" w:rsidRDefault="00040BF7" w:rsidP="00040BF7">
            <w:pPr>
              <w:pStyle w:val="ListParagraph"/>
              <w:numPr>
                <w:ilvl w:val="0"/>
                <w:numId w:val="7"/>
              </w:numPr>
              <w:rPr>
                <w:sz w:val="16"/>
                <w:szCs w:val="16"/>
              </w:rPr>
            </w:pPr>
            <w:r w:rsidRPr="310FA5C5">
              <w:rPr>
                <w:sz w:val="16"/>
                <w:szCs w:val="16"/>
              </w:rPr>
              <w:t xml:space="preserve">Representing University of Plymouth International and Partner Institution students that fall within our membership </w:t>
            </w:r>
          </w:p>
          <w:p w14:paraId="0C2D4048" w14:textId="77777777" w:rsidR="00913CC1" w:rsidRPr="001879AB" w:rsidRDefault="310FA5C5" w:rsidP="00FC68F4">
            <w:pPr>
              <w:pStyle w:val="ListParagraph"/>
              <w:numPr>
                <w:ilvl w:val="0"/>
                <w:numId w:val="7"/>
              </w:numPr>
              <w:rPr>
                <w:sz w:val="18"/>
                <w:szCs w:val="18"/>
              </w:rPr>
            </w:pPr>
            <w:r w:rsidRPr="310FA5C5">
              <w:rPr>
                <w:sz w:val="18"/>
                <w:szCs w:val="18"/>
              </w:rPr>
              <w:t>Working to improve student experience in sport and physical activity</w:t>
            </w:r>
          </w:p>
          <w:p w14:paraId="3F07BDEF" w14:textId="77777777" w:rsidR="00427A43" w:rsidRPr="001879AB" w:rsidRDefault="310FA5C5" w:rsidP="00FC68F4">
            <w:pPr>
              <w:pStyle w:val="ListParagraph"/>
              <w:numPr>
                <w:ilvl w:val="0"/>
                <w:numId w:val="7"/>
              </w:numPr>
              <w:rPr>
                <w:sz w:val="18"/>
                <w:szCs w:val="18"/>
              </w:rPr>
            </w:pPr>
            <w:r w:rsidRPr="310FA5C5">
              <w:rPr>
                <w:sz w:val="18"/>
                <w:szCs w:val="18"/>
              </w:rPr>
              <w:t>Supporting the short and long term development of UPSU sports clubs</w:t>
            </w:r>
          </w:p>
          <w:p w14:paraId="270E4102" w14:textId="77777777" w:rsidR="00427A43" w:rsidRPr="001879AB" w:rsidRDefault="310FA5C5" w:rsidP="00FC68F4">
            <w:pPr>
              <w:pStyle w:val="ListParagraph"/>
              <w:numPr>
                <w:ilvl w:val="0"/>
                <w:numId w:val="7"/>
              </w:numPr>
              <w:rPr>
                <w:sz w:val="18"/>
                <w:szCs w:val="18"/>
              </w:rPr>
            </w:pPr>
            <w:r w:rsidRPr="310FA5C5">
              <w:rPr>
                <w:sz w:val="18"/>
                <w:szCs w:val="18"/>
              </w:rPr>
              <w:t>Developing sporting strategies and opportunities in the university and local community</w:t>
            </w:r>
          </w:p>
          <w:p w14:paraId="68E0B2A1" w14:textId="77777777" w:rsidR="00427A43" w:rsidRPr="001879AB" w:rsidRDefault="310FA5C5" w:rsidP="00FC68F4">
            <w:pPr>
              <w:pStyle w:val="ListParagraph"/>
              <w:numPr>
                <w:ilvl w:val="0"/>
                <w:numId w:val="7"/>
              </w:numPr>
              <w:rPr>
                <w:sz w:val="18"/>
                <w:szCs w:val="18"/>
              </w:rPr>
            </w:pPr>
            <w:r w:rsidRPr="310FA5C5">
              <w:rPr>
                <w:sz w:val="18"/>
                <w:szCs w:val="18"/>
              </w:rPr>
              <w:t xml:space="preserve">Working as a trustee of UPSU </w:t>
            </w:r>
          </w:p>
          <w:p w14:paraId="0F31C094" w14:textId="77777777" w:rsidR="00427A43" w:rsidRPr="00F21E85" w:rsidRDefault="00427A43" w:rsidP="007D1CB7">
            <w:pPr>
              <w:jc w:val="center"/>
              <w:rPr>
                <w:b/>
                <w:bCs/>
                <w:sz w:val="20"/>
                <w:szCs w:val="20"/>
              </w:rPr>
            </w:pPr>
          </w:p>
        </w:tc>
        <w:tc>
          <w:tcPr>
            <w:tcW w:w="2808" w:type="dxa"/>
            <w:tcBorders>
              <w:top w:val="nil"/>
              <w:left w:val="nil"/>
              <w:bottom w:val="dotted" w:sz="4" w:space="0" w:color="auto"/>
              <w:right w:val="nil"/>
            </w:tcBorders>
            <w:shd w:val="clear" w:color="auto" w:fill="FFFFFF" w:themeFill="background1"/>
            <w:vAlign w:val="center"/>
          </w:tcPr>
          <w:p w14:paraId="02B5AB70" w14:textId="0ADF5D1E" w:rsidR="00427A43" w:rsidRPr="006524F4" w:rsidRDefault="00A454E1" w:rsidP="007D1CB7">
            <w:pPr>
              <w:jc w:val="right"/>
              <w:rPr>
                <w:b/>
                <w:bCs/>
                <w:sz w:val="32"/>
                <w:szCs w:val="32"/>
              </w:rPr>
            </w:pPr>
            <w:r>
              <w:rPr>
                <w:noProof/>
                <w:lang w:eastAsia="en-GB"/>
              </w:rPr>
              <w:drawing>
                <wp:inline distT="0" distB="0" distL="0" distR="0" wp14:anchorId="1BD3322A" wp14:editId="1B2A4135">
                  <wp:extent cx="1247140" cy="1258570"/>
                  <wp:effectExtent l="0" t="0" r="0" b="0"/>
                  <wp:docPr id="1442929813" name="Picture 1442929813" descr="BenMorris-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47140" cy="1258570"/>
                          </a:xfrm>
                          <a:prstGeom prst="rect">
                            <a:avLst/>
                          </a:prstGeom>
                        </pic:spPr>
                      </pic:pic>
                    </a:graphicData>
                  </a:graphic>
                </wp:inline>
              </w:drawing>
            </w:r>
          </w:p>
        </w:tc>
      </w:tr>
      <w:tr w:rsidR="00E85F9F" w:rsidRPr="006524F4" w14:paraId="0A21C6CD" w14:textId="77777777" w:rsidTr="0DBBD5B5">
        <w:trPr>
          <w:trHeight w:val="303"/>
        </w:trPr>
        <w:tc>
          <w:tcPr>
            <w:tcW w:w="2364" w:type="dxa"/>
            <w:tcBorders>
              <w:top w:val="dotted" w:sz="4" w:space="0" w:color="auto"/>
              <w:left w:val="dotted" w:sz="4" w:space="0" w:color="auto"/>
              <w:bottom w:val="dotted" w:sz="4" w:space="0" w:color="auto"/>
              <w:right w:val="dotted" w:sz="4" w:space="0" w:color="auto"/>
            </w:tcBorders>
            <w:shd w:val="clear" w:color="auto" w:fill="BCCBF2"/>
            <w:vAlign w:val="center"/>
          </w:tcPr>
          <w:p w14:paraId="27252DB0" w14:textId="77777777" w:rsidR="00427A43" w:rsidRPr="00D0491F" w:rsidRDefault="310FA5C5" w:rsidP="310FA5C5">
            <w:pPr>
              <w:jc w:val="center"/>
              <w:rPr>
                <w:b/>
                <w:bCs/>
                <w:sz w:val="20"/>
                <w:szCs w:val="20"/>
              </w:rPr>
            </w:pPr>
            <w:r w:rsidRPr="310FA5C5">
              <w:rPr>
                <w:b/>
                <w:bCs/>
                <w:sz w:val="20"/>
                <w:szCs w:val="20"/>
              </w:rPr>
              <w:t>Manifesto</w:t>
            </w:r>
          </w:p>
        </w:tc>
        <w:tc>
          <w:tcPr>
            <w:tcW w:w="8102"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58568464" w14:textId="72F5D7A5" w:rsidR="00427A43" w:rsidRPr="00D0491F" w:rsidRDefault="310FA5C5" w:rsidP="00D253AB">
            <w:pPr>
              <w:jc w:val="center"/>
              <w:rPr>
                <w:b/>
                <w:bCs/>
                <w:sz w:val="20"/>
                <w:szCs w:val="20"/>
              </w:rPr>
            </w:pPr>
            <w:r w:rsidRPr="310FA5C5">
              <w:rPr>
                <w:b/>
                <w:bCs/>
                <w:sz w:val="20"/>
                <w:szCs w:val="20"/>
              </w:rPr>
              <w:t xml:space="preserve">Update from </w:t>
            </w:r>
            <w:r w:rsidR="00D253AB">
              <w:rPr>
                <w:b/>
                <w:bCs/>
                <w:sz w:val="20"/>
                <w:szCs w:val="20"/>
              </w:rPr>
              <w:t xml:space="preserve">Ben </w:t>
            </w:r>
          </w:p>
        </w:tc>
      </w:tr>
      <w:tr w:rsidR="00D253AB" w:rsidRPr="00F21E85" w14:paraId="7FBB0BA2" w14:textId="77777777" w:rsidTr="0DBBD5B5">
        <w:trPr>
          <w:trHeight w:val="1056"/>
        </w:trPr>
        <w:tc>
          <w:tcPr>
            <w:tcW w:w="236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0E0EE0" w14:textId="046E3FB3" w:rsidR="00D253AB" w:rsidRPr="00BB2AA9" w:rsidRDefault="00040D62" w:rsidP="00D253AB">
            <w:pPr>
              <w:rPr>
                <w:sz w:val="20"/>
                <w:szCs w:val="16"/>
              </w:rPr>
            </w:pPr>
            <w:r w:rsidRPr="00BB2AA9">
              <w:rPr>
                <w:sz w:val="20"/>
                <w:szCs w:val="16"/>
              </w:rPr>
              <w:t xml:space="preserve">Sports club promotion </w:t>
            </w:r>
          </w:p>
        </w:tc>
        <w:tc>
          <w:tcPr>
            <w:tcW w:w="8102" w:type="dxa"/>
            <w:gridSpan w:val="2"/>
            <w:tcBorders>
              <w:left w:val="dotted" w:sz="4" w:space="0" w:color="auto"/>
              <w:bottom w:val="dotted" w:sz="4" w:space="0" w:color="auto"/>
              <w:right w:val="dotted" w:sz="4" w:space="0" w:color="auto"/>
            </w:tcBorders>
            <w:shd w:val="clear" w:color="auto" w:fill="FFFFFF" w:themeFill="background1"/>
            <w:vAlign w:val="center"/>
          </w:tcPr>
          <w:p w14:paraId="4E48D428" w14:textId="42D3C7EC" w:rsidR="00D253AB" w:rsidRPr="00BB2AA9" w:rsidRDefault="45021A6F" w:rsidP="45021A6F">
            <w:pPr>
              <w:pStyle w:val="ListParagraph"/>
              <w:numPr>
                <w:ilvl w:val="0"/>
                <w:numId w:val="4"/>
              </w:numPr>
              <w:jc w:val="both"/>
              <w:rPr>
                <w:sz w:val="18"/>
                <w:szCs w:val="18"/>
              </w:rPr>
            </w:pPr>
            <w:r w:rsidRPr="45021A6F">
              <w:rPr>
                <w:sz w:val="18"/>
                <w:szCs w:val="18"/>
              </w:rPr>
              <w:t>I have had meeting with representatives in the student's union to ensure that there will be a sustainable and effective way of publishing positive news stories around sport! And looking for an effective way for students to report their positive events. This is now being done with some news stories even being shared with the student and staff bulletin.</w:t>
            </w:r>
          </w:p>
          <w:p w14:paraId="11468D9C" w14:textId="447AB7FF" w:rsidR="00D253AB" w:rsidRPr="00BB2AA9" w:rsidRDefault="45021A6F" w:rsidP="45021A6F">
            <w:pPr>
              <w:pStyle w:val="ListParagraph"/>
              <w:numPr>
                <w:ilvl w:val="0"/>
                <w:numId w:val="4"/>
              </w:numPr>
              <w:jc w:val="both"/>
              <w:rPr>
                <w:sz w:val="18"/>
                <w:szCs w:val="18"/>
              </w:rPr>
            </w:pPr>
            <w:r w:rsidRPr="45021A6F">
              <w:rPr>
                <w:sz w:val="18"/>
                <w:szCs w:val="18"/>
              </w:rPr>
              <w:t xml:space="preserve">Creating a one-use hashtag of #TeamPlymouth so that all social media can be shared and highlighted by the UPSU and University. </w:t>
            </w:r>
          </w:p>
          <w:p w14:paraId="135D5CBA" w14:textId="5F848A1E" w:rsidR="00D253AB" w:rsidRPr="00BB2AA9" w:rsidRDefault="45021A6F" w:rsidP="45021A6F">
            <w:pPr>
              <w:pStyle w:val="ListParagraph"/>
              <w:numPr>
                <w:ilvl w:val="0"/>
                <w:numId w:val="4"/>
              </w:numPr>
              <w:jc w:val="both"/>
              <w:rPr>
                <w:sz w:val="18"/>
                <w:szCs w:val="18"/>
              </w:rPr>
            </w:pPr>
            <w:r w:rsidRPr="45021A6F">
              <w:rPr>
                <w:sz w:val="18"/>
                <w:szCs w:val="18"/>
              </w:rPr>
              <w:t xml:space="preserve">The results and fixtures will be published on the SU screens every week. </w:t>
            </w:r>
          </w:p>
        </w:tc>
      </w:tr>
      <w:tr w:rsidR="00D253AB" w:rsidRPr="00F21E85" w14:paraId="18E66C13" w14:textId="77777777" w:rsidTr="0DBBD5B5">
        <w:trPr>
          <w:trHeight w:val="1056"/>
        </w:trPr>
        <w:tc>
          <w:tcPr>
            <w:tcW w:w="236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73DB9D" w14:textId="50D9B3FA" w:rsidR="00040D62" w:rsidRPr="00BB2AA9" w:rsidRDefault="00D253AB" w:rsidP="00040D62">
            <w:pPr>
              <w:rPr>
                <w:sz w:val="20"/>
                <w:szCs w:val="16"/>
              </w:rPr>
            </w:pPr>
            <w:r w:rsidRPr="00BB2AA9">
              <w:rPr>
                <w:sz w:val="20"/>
                <w:szCs w:val="16"/>
              </w:rPr>
              <w:t xml:space="preserve"> </w:t>
            </w:r>
            <w:r w:rsidR="00040D62" w:rsidRPr="00BB2AA9">
              <w:rPr>
                <w:sz w:val="20"/>
                <w:szCs w:val="16"/>
              </w:rPr>
              <w:t>Enhancing sport clubs</w:t>
            </w:r>
          </w:p>
          <w:p w14:paraId="2BD6283E" w14:textId="1584F8BE" w:rsidR="00D253AB" w:rsidRPr="00BB2AA9" w:rsidRDefault="00D253AB" w:rsidP="00040D62">
            <w:pPr>
              <w:rPr>
                <w:sz w:val="20"/>
                <w:szCs w:val="16"/>
              </w:rPr>
            </w:pPr>
          </w:p>
        </w:tc>
        <w:tc>
          <w:tcPr>
            <w:tcW w:w="8102" w:type="dxa"/>
            <w:gridSpan w:val="2"/>
            <w:tcBorders>
              <w:left w:val="dotted" w:sz="4" w:space="0" w:color="auto"/>
              <w:bottom w:val="dotted" w:sz="4" w:space="0" w:color="auto"/>
              <w:right w:val="dotted" w:sz="4" w:space="0" w:color="auto"/>
            </w:tcBorders>
            <w:shd w:val="clear" w:color="auto" w:fill="FFFFFF" w:themeFill="background1"/>
            <w:vAlign w:val="center"/>
          </w:tcPr>
          <w:p w14:paraId="641C86E8" w14:textId="39F3EB9F" w:rsidR="00040D62" w:rsidRPr="00BB2AA9" w:rsidRDefault="45021A6F" w:rsidP="45021A6F">
            <w:pPr>
              <w:pStyle w:val="ListParagraph"/>
              <w:numPr>
                <w:ilvl w:val="0"/>
                <w:numId w:val="3"/>
              </w:numPr>
              <w:jc w:val="both"/>
              <w:rPr>
                <w:sz w:val="18"/>
                <w:szCs w:val="18"/>
              </w:rPr>
            </w:pPr>
            <w:r w:rsidRPr="45021A6F">
              <w:rPr>
                <w:sz w:val="18"/>
                <w:szCs w:val="18"/>
              </w:rPr>
              <w:t xml:space="preserve">Every sports club has had a committee member attend charity sec training and attend a treasurer role training which has been developed to include more information about external sponsorships. </w:t>
            </w:r>
          </w:p>
          <w:p w14:paraId="51D2A3E5" w14:textId="21F87E0F" w:rsidR="00040D62" w:rsidRPr="00BB2AA9" w:rsidRDefault="45021A6F" w:rsidP="45021A6F">
            <w:pPr>
              <w:pStyle w:val="ListParagraph"/>
              <w:numPr>
                <w:ilvl w:val="0"/>
                <w:numId w:val="3"/>
              </w:numPr>
              <w:jc w:val="both"/>
              <w:rPr>
                <w:sz w:val="18"/>
                <w:szCs w:val="18"/>
              </w:rPr>
            </w:pPr>
            <w:r w:rsidRPr="45021A6F">
              <w:rPr>
                <w:sz w:val="18"/>
                <w:szCs w:val="18"/>
              </w:rPr>
              <w:t xml:space="preserve">The launching of a player well-being advocates has begun after going to both forums the next steps have been discussed with the VP welfare and diversity and the advice service. </w:t>
            </w:r>
          </w:p>
        </w:tc>
      </w:tr>
      <w:tr w:rsidR="00040D62" w:rsidRPr="00F21E85" w14:paraId="57A7235C" w14:textId="77777777" w:rsidTr="0DBBD5B5">
        <w:trPr>
          <w:trHeight w:val="1056"/>
        </w:trPr>
        <w:tc>
          <w:tcPr>
            <w:tcW w:w="236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AD702B" w14:textId="5068DF9A" w:rsidR="00040D62" w:rsidRPr="00BB2AA9" w:rsidRDefault="00040D62" w:rsidP="00040D62">
            <w:pPr>
              <w:rPr>
                <w:sz w:val="20"/>
                <w:szCs w:val="16"/>
              </w:rPr>
            </w:pPr>
            <w:r w:rsidRPr="00BB2AA9">
              <w:rPr>
                <w:sz w:val="20"/>
                <w:szCs w:val="16"/>
              </w:rPr>
              <w:t xml:space="preserve">Make Wednesday evenings all about sport! </w:t>
            </w:r>
          </w:p>
          <w:p w14:paraId="6D93CB80" w14:textId="43258FAB" w:rsidR="00040D62" w:rsidRPr="00BB2AA9" w:rsidRDefault="00040D62" w:rsidP="00040D62">
            <w:pPr>
              <w:rPr>
                <w:sz w:val="20"/>
                <w:szCs w:val="16"/>
              </w:rPr>
            </w:pPr>
          </w:p>
        </w:tc>
        <w:tc>
          <w:tcPr>
            <w:tcW w:w="8102" w:type="dxa"/>
            <w:gridSpan w:val="2"/>
            <w:tcBorders>
              <w:left w:val="dotted" w:sz="4" w:space="0" w:color="auto"/>
              <w:bottom w:val="dotted" w:sz="4" w:space="0" w:color="auto"/>
              <w:right w:val="dotted" w:sz="4" w:space="0" w:color="auto"/>
            </w:tcBorders>
            <w:shd w:val="clear" w:color="auto" w:fill="FFFFFF" w:themeFill="background1"/>
            <w:vAlign w:val="center"/>
          </w:tcPr>
          <w:p w14:paraId="70BF1CE7" w14:textId="4FA71588" w:rsidR="00040D62" w:rsidRPr="00BB2AA9" w:rsidRDefault="4CCA8ADC" w:rsidP="4CCA8ADC">
            <w:pPr>
              <w:pStyle w:val="ListParagraph"/>
              <w:numPr>
                <w:ilvl w:val="0"/>
                <w:numId w:val="2"/>
              </w:numPr>
              <w:jc w:val="both"/>
              <w:rPr>
                <w:sz w:val="18"/>
                <w:szCs w:val="18"/>
              </w:rPr>
            </w:pPr>
            <w:r w:rsidRPr="4CCA8ADC">
              <w:rPr>
                <w:sz w:val="18"/>
                <w:szCs w:val="18"/>
              </w:rPr>
              <w:t>Full time scores and food are being accessed by BUCS teams on a Wednesday and a survey has gone out to catains and the results are being reviewed by the staff in the SU. This event will grow to contain more information around the other success we have had in sports clubs outside of the Wednesday afternoon.</w:t>
            </w:r>
          </w:p>
          <w:p w14:paraId="59F2EE27" w14:textId="580722A9" w:rsidR="00040D62" w:rsidRPr="00BB2AA9" w:rsidRDefault="45021A6F" w:rsidP="45021A6F">
            <w:pPr>
              <w:pStyle w:val="ListParagraph"/>
              <w:numPr>
                <w:ilvl w:val="0"/>
                <w:numId w:val="2"/>
              </w:numPr>
              <w:jc w:val="both"/>
              <w:rPr>
                <w:sz w:val="18"/>
                <w:szCs w:val="18"/>
              </w:rPr>
            </w:pPr>
            <w:r w:rsidRPr="45021A6F">
              <w:rPr>
                <w:sz w:val="18"/>
                <w:szCs w:val="18"/>
              </w:rPr>
              <w:t xml:space="preserve">Look at making more people aware of where and when university teams are playing to encourage more people to attend and support by publishing the fixtures and results on the SU screens. </w:t>
            </w:r>
          </w:p>
        </w:tc>
      </w:tr>
      <w:tr w:rsidR="00D253AB" w:rsidRPr="00F21E85" w14:paraId="160BCEC4" w14:textId="77777777" w:rsidTr="0DBBD5B5">
        <w:trPr>
          <w:trHeight w:val="1056"/>
        </w:trPr>
        <w:tc>
          <w:tcPr>
            <w:tcW w:w="236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20F831F" w14:textId="63F2376A" w:rsidR="00D253AB" w:rsidRPr="00BB2AA9" w:rsidRDefault="00D253AB" w:rsidP="00D253AB">
            <w:pPr>
              <w:rPr>
                <w:sz w:val="20"/>
                <w:szCs w:val="16"/>
              </w:rPr>
            </w:pPr>
            <w:r w:rsidRPr="00BB2AA9">
              <w:rPr>
                <w:sz w:val="20"/>
                <w:szCs w:val="16"/>
              </w:rPr>
              <w:t>Continue full support for ‘Keep Wednesday Afternoon Free’ initiative with</w:t>
            </w:r>
            <w:r w:rsidR="00CA39FF" w:rsidRPr="00BB2AA9">
              <w:rPr>
                <w:sz w:val="20"/>
                <w:szCs w:val="16"/>
              </w:rPr>
              <w:t xml:space="preserve"> </w:t>
            </w:r>
            <w:r w:rsidRPr="00BB2AA9">
              <w:rPr>
                <w:sz w:val="20"/>
                <w:szCs w:val="16"/>
              </w:rPr>
              <w:t>access to sport for all</w:t>
            </w:r>
          </w:p>
          <w:p w14:paraId="245A2E67" w14:textId="445DE5F9" w:rsidR="00D253AB" w:rsidRPr="00BB2AA9" w:rsidRDefault="00D253AB" w:rsidP="00D253AB">
            <w:pPr>
              <w:rPr>
                <w:sz w:val="20"/>
                <w:szCs w:val="16"/>
              </w:rPr>
            </w:pPr>
          </w:p>
        </w:tc>
        <w:tc>
          <w:tcPr>
            <w:tcW w:w="8102" w:type="dxa"/>
            <w:gridSpan w:val="2"/>
            <w:tcBorders>
              <w:left w:val="dotted" w:sz="4" w:space="0" w:color="auto"/>
              <w:bottom w:val="dotted" w:sz="4" w:space="0" w:color="auto"/>
              <w:right w:val="dotted" w:sz="4" w:space="0" w:color="auto"/>
            </w:tcBorders>
            <w:shd w:val="clear" w:color="auto" w:fill="FFFFFF" w:themeFill="background1"/>
            <w:vAlign w:val="center"/>
          </w:tcPr>
          <w:p w14:paraId="0EDA6973" w14:textId="1C3A812D" w:rsidR="00D253AB" w:rsidRPr="00BB2AA9" w:rsidRDefault="45021A6F" w:rsidP="45021A6F">
            <w:pPr>
              <w:pStyle w:val="ListParagraph"/>
              <w:numPr>
                <w:ilvl w:val="0"/>
                <w:numId w:val="1"/>
              </w:numPr>
              <w:jc w:val="both"/>
              <w:rPr>
                <w:sz w:val="18"/>
                <w:szCs w:val="18"/>
              </w:rPr>
            </w:pPr>
            <w:r w:rsidRPr="45021A6F">
              <w:rPr>
                <w:sz w:val="18"/>
                <w:szCs w:val="18"/>
              </w:rPr>
              <w:t>Plans have been discussed to put in a ‘Wednesday watch’ form on the UPSU website, this will be reporting tool for students to directly call out their courses for breaking a university of Plymouth Policy, this will be formed in a sub group of student life committee and lead by myself.</w:t>
            </w:r>
          </w:p>
          <w:p w14:paraId="32B2F272" w14:textId="68F9C5DA" w:rsidR="00D253AB" w:rsidRPr="00BB2AA9" w:rsidRDefault="4CCA8ADC" w:rsidP="4CCA8ADC">
            <w:pPr>
              <w:pStyle w:val="ListParagraph"/>
              <w:numPr>
                <w:ilvl w:val="0"/>
                <w:numId w:val="1"/>
              </w:numPr>
              <w:jc w:val="both"/>
              <w:rPr>
                <w:sz w:val="18"/>
                <w:szCs w:val="18"/>
              </w:rPr>
            </w:pPr>
            <w:r w:rsidRPr="4CCA8ADC">
              <w:rPr>
                <w:sz w:val="18"/>
                <w:szCs w:val="18"/>
              </w:rPr>
              <w:t xml:space="preserve">The policy has been changed for the next academic year! Next years timetable will be built around this policy! Also, I have reviewed semester 2 timetable and the Wednesday afternoons are being completely reviewed by timetabling. </w:t>
            </w:r>
          </w:p>
        </w:tc>
      </w:tr>
      <w:tr w:rsidR="00E85F9F" w:rsidRPr="006524F4" w14:paraId="2DF12F7B" w14:textId="77777777" w:rsidTr="0DBBD5B5">
        <w:trPr>
          <w:trHeight w:val="303"/>
        </w:trPr>
        <w:tc>
          <w:tcPr>
            <w:tcW w:w="2364" w:type="dxa"/>
            <w:tcBorders>
              <w:top w:val="dotted" w:sz="4" w:space="0" w:color="auto"/>
              <w:left w:val="dotted" w:sz="4" w:space="0" w:color="auto"/>
              <w:bottom w:val="dotted" w:sz="4" w:space="0" w:color="auto"/>
              <w:right w:val="dotted" w:sz="4" w:space="0" w:color="auto"/>
            </w:tcBorders>
            <w:shd w:val="clear" w:color="auto" w:fill="BCCBF2"/>
            <w:vAlign w:val="center"/>
          </w:tcPr>
          <w:p w14:paraId="1E033FF0" w14:textId="77777777" w:rsidR="00427A43" w:rsidRPr="00D0491F" w:rsidRDefault="310FA5C5" w:rsidP="310FA5C5">
            <w:pPr>
              <w:jc w:val="center"/>
              <w:rPr>
                <w:b/>
                <w:bCs/>
                <w:sz w:val="18"/>
                <w:szCs w:val="18"/>
              </w:rPr>
            </w:pPr>
            <w:r w:rsidRPr="310FA5C5">
              <w:rPr>
                <w:b/>
                <w:bCs/>
                <w:sz w:val="18"/>
                <w:szCs w:val="18"/>
              </w:rPr>
              <w:t>Key role related activities</w:t>
            </w:r>
          </w:p>
        </w:tc>
        <w:tc>
          <w:tcPr>
            <w:tcW w:w="8102"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7DB899CC" w14:textId="464720F1" w:rsidR="00427A43" w:rsidRPr="00D0491F" w:rsidRDefault="310FA5C5" w:rsidP="008745B9">
            <w:pPr>
              <w:jc w:val="center"/>
              <w:rPr>
                <w:b/>
                <w:bCs/>
                <w:sz w:val="18"/>
                <w:szCs w:val="18"/>
              </w:rPr>
            </w:pPr>
            <w:r w:rsidRPr="310FA5C5">
              <w:rPr>
                <w:b/>
                <w:bCs/>
                <w:sz w:val="18"/>
                <w:szCs w:val="18"/>
              </w:rPr>
              <w:t xml:space="preserve">Update from </w:t>
            </w:r>
            <w:r w:rsidR="008745B9">
              <w:rPr>
                <w:b/>
                <w:bCs/>
                <w:sz w:val="18"/>
                <w:szCs w:val="18"/>
              </w:rPr>
              <w:t xml:space="preserve">Ben </w:t>
            </w:r>
          </w:p>
        </w:tc>
      </w:tr>
      <w:tr w:rsidR="00E85F9F" w:rsidRPr="00F21E85" w14:paraId="76C9273A" w14:textId="77777777" w:rsidTr="0DBBD5B5">
        <w:trPr>
          <w:trHeight w:val="1698"/>
        </w:trPr>
        <w:tc>
          <w:tcPr>
            <w:tcW w:w="236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89E120" w14:textId="31FDE083" w:rsidR="00427A43" w:rsidRPr="00BB2AA9" w:rsidRDefault="00D253AB" w:rsidP="310FA5C5">
            <w:pPr>
              <w:rPr>
                <w:sz w:val="20"/>
                <w:szCs w:val="18"/>
              </w:rPr>
            </w:pPr>
            <w:r w:rsidRPr="00BB2AA9">
              <w:rPr>
                <w:sz w:val="20"/>
                <w:szCs w:val="18"/>
              </w:rPr>
              <w:t xml:space="preserve">Sports positioning paper </w:t>
            </w:r>
          </w:p>
        </w:tc>
        <w:tc>
          <w:tcPr>
            <w:tcW w:w="810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FD22F0" w14:textId="05EAB4D3" w:rsidR="2427BFDB" w:rsidRDefault="01247075" w:rsidP="01247075">
            <w:pPr>
              <w:pStyle w:val="ListParagraph"/>
              <w:numPr>
                <w:ilvl w:val="0"/>
                <w:numId w:val="5"/>
              </w:numPr>
              <w:jc w:val="both"/>
              <w:rPr>
                <w:sz w:val="18"/>
                <w:szCs w:val="18"/>
              </w:rPr>
            </w:pPr>
            <w:r w:rsidRPr="01247075">
              <w:rPr>
                <w:sz w:val="18"/>
                <w:szCs w:val="18"/>
              </w:rPr>
              <w:t>The sports positioning paper which has been written over the last two years outlines the state of the facilities and the state of sport in the university. In this paper it is outlined the need to improve facilities to aide with the wellbeing of students and improve the attractiveness of the university. This paper was due to go the UEG board in July but has been delayed many times. David rose (Head of Sport) and myself have been working on this with the university to try and push this through.</w:t>
            </w:r>
          </w:p>
          <w:p w14:paraId="2551B628" w14:textId="58008756" w:rsidR="2427BFDB" w:rsidRDefault="60251D72" w:rsidP="60251D72">
            <w:pPr>
              <w:pStyle w:val="ListParagraph"/>
              <w:numPr>
                <w:ilvl w:val="0"/>
                <w:numId w:val="5"/>
              </w:numPr>
              <w:jc w:val="both"/>
              <w:rPr>
                <w:sz w:val="18"/>
                <w:szCs w:val="18"/>
              </w:rPr>
            </w:pPr>
            <w:r w:rsidRPr="60251D72">
              <w:rPr>
                <w:sz w:val="18"/>
                <w:szCs w:val="18"/>
              </w:rPr>
              <w:t>I have discussed this with the VC, she has discontent over the time it has taken and is interested in improving well-being and knows that sports club memberships will grow with this.</w:t>
            </w:r>
          </w:p>
          <w:p w14:paraId="54F434BE" w14:textId="7675880C" w:rsidR="2427BFDB" w:rsidRDefault="60251D72" w:rsidP="60251D72">
            <w:pPr>
              <w:pStyle w:val="ListParagraph"/>
              <w:numPr>
                <w:ilvl w:val="0"/>
                <w:numId w:val="5"/>
              </w:numPr>
              <w:jc w:val="both"/>
              <w:rPr>
                <w:sz w:val="18"/>
                <w:szCs w:val="18"/>
              </w:rPr>
            </w:pPr>
            <w:r w:rsidRPr="60251D72">
              <w:rPr>
                <w:sz w:val="18"/>
                <w:szCs w:val="18"/>
              </w:rPr>
              <w:t>We have been given a working group to discuss the next steps regarding this. We have met once and there were major positive steps taking place, This will be reported to Board of governors in January and at this point I will eb able to report back to students</w:t>
            </w:r>
          </w:p>
          <w:p w14:paraId="00848403" w14:textId="6050F69F" w:rsidR="00813646" w:rsidRPr="00BB2AA9" w:rsidRDefault="01247075" w:rsidP="01247075">
            <w:pPr>
              <w:pStyle w:val="ListParagraph"/>
              <w:numPr>
                <w:ilvl w:val="0"/>
                <w:numId w:val="5"/>
              </w:numPr>
              <w:jc w:val="both"/>
              <w:rPr>
                <w:sz w:val="20"/>
                <w:szCs w:val="20"/>
              </w:rPr>
            </w:pPr>
            <w:r w:rsidRPr="01247075">
              <w:rPr>
                <w:sz w:val="18"/>
                <w:szCs w:val="18"/>
              </w:rPr>
              <w:t>I truly believe there will be a positive outcome this year and I know this isn't in my manifesto but will try my upmost to get some positive news this year.</w:t>
            </w:r>
          </w:p>
        </w:tc>
      </w:tr>
    </w:tbl>
    <w:p w14:paraId="23F4C08E" w14:textId="64AF51AC" w:rsidR="00186705" w:rsidRDefault="00186705" w:rsidP="001D521B">
      <w:pPr>
        <w:tabs>
          <w:tab w:val="left" w:pos="5835"/>
        </w:tabs>
        <w:rPr>
          <w:sz w:val="24"/>
        </w:rPr>
      </w:pPr>
    </w:p>
    <w:p w14:paraId="34DD2E5E" w14:textId="2CB7360C" w:rsidR="00D707D9" w:rsidRDefault="00D707D9" w:rsidP="001D521B">
      <w:pPr>
        <w:tabs>
          <w:tab w:val="left" w:pos="5835"/>
        </w:tabs>
        <w:rPr>
          <w:sz w:val="24"/>
        </w:rPr>
      </w:pPr>
    </w:p>
    <w:p w14:paraId="0BA1463A" w14:textId="203A2B5B" w:rsidR="00D707D9" w:rsidRDefault="00D707D9" w:rsidP="001D521B">
      <w:pPr>
        <w:tabs>
          <w:tab w:val="left" w:pos="5835"/>
        </w:tabs>
        <w:rPr>
          <w:sz w:val="24"/>
        </w:rPr>
      </w:pPr>
    </w:p>
    <w:p w14:paraId="729DFD66" w14:textId="01BA1217" w:rsidR="00D707D9" w:rsidRDefault="00D707D9" w:rsidP="001D521B">
      <w:pPr>
        <w:tabs>
          <w:tab w:val="left" w:pos="5835"/>
        </w:tabs>
        <w:rPr>
          <w:sz w:val="24"/>
        </w:rPr>
      </w:pPr>
    </w:p>
    <w:p w14:paraId="5A549D8C" w14:textId="77777777" w:rsidR="00D707D9" w:rsidRPr="001D521B" w:rsidRDefault="00D707D9" w:rsidP="001D521B">
      <w:pPr>
        <w:tabs>
          <w:tab w:val="left" w:pos="5835"/>
        </w:tabs>
        <w:rPr>
          <w:sz w:val="24"/>
        </w:rPr>
      </w:pPr>
    </w:p>
    <w:tbl>
      <w:tblPr>
        <w:tblStyle w:val="TableGrid"/>
        <w:tblpPr w:leftFromText="180" w:rightFromText="180" w:vertAnchor="text" w:horzAnchor="margin" w:tblpY="349"/>
        <w:tblW w:w="0" w:type="auto"/>
        <w:tblLook w:val="04A0" w:firstRow="1" w:lastRow="0" w:firstColumn="1" w:lastColumn="0" w:noHBand="0" w:noVBand="1"/>
      </w:tblPr>
      <w:tblGrid>
        <w:gridCol w:w="3474"/>
        <w:gridCol w:w="4172"/>
        <w:gridCol w:w="2820"/>
      </w:tblGrid>
      <w:tr w:rsidR="001A7A42" w:rsidRPr="006524F4" w14:paraId="10A2FC11" w14:textId="77777777" w:rsidTr="0DBBD5B5">
        <w:trPr>
          <w:trHeight w:val="567"/>
        </w:trPr>
        <w:tc>
          <w:tcPr>
            <w:tcW w:w="10598" w:type="dxa"/>
            <w:gridSpan w:val="3"/>
            <w:tcBorders>
              <w:top w:val="nil"/>
              <w:left w:val="nil"/>
              <w:bottom w:val="nil"/>
              <w:right w:val="nil"/>
            </w:tcBorders>
            <w:shd w:val="clear" w:color="auto" w:fill="09018B"/>
            <w:vAlign w:val="center"/>
          </w:tcPr>
          <w:p w14:paraId="454F5CAC" w14:textId="46BCD307" w:rsidR="001A7A42" w:rsidRPr="006524F4" w:rsidRDefault="00A454E1" w:rsidP="310FA5C5">
            <w:pPr>
              <w:rPr>
                <w:b/>
                <w:bCs/>
                <w:sz w:val="32"/>
                <w:szCs w:val="32"/>
              </w:rPr>
            </w:pPr>
            <w:r>
              <w:rPr>
                <w:b/>
                <w:bCs/>
                <w:sz w:val="32"/>
                <w:szCs w:val="32"/>
              </w:rPr>
              <w:lastRenderedPageBreak/>
              <w:t>Tilda Fraser</w:t>
            </w:r>
            <w:r w:rsidR="310FA5C5" w:rsidRPr="310FA5C5">
              <w:rPr>
                <w:b/>
                <w:bCs/>
                <w:sz w:val="32"/>
                <w:szCs w:val="32"/>
              </w:rPr>
              <w:t xml:space="preserve"> – VP Welfare</w:t>
            </w:r>
            <w:r>
              <w:rPr>
                <w:b/>
                <w:bCs/>
                <w:sz w:val="32"/>
                <w:szCs w:val="32"/>
              </w:rPr>
              <w:t xml:space="preserve"> &amp; Diversity</w:t>
            </w:r>
          </w:p>
        </w:tc>
      </w:tr>
      <w:tr w:rsidR="001A7A42" w:rsidRPr="00E96312" w14:paraId="4E3E1970" w14:textId="77777777" w:rsidTr="0DBBD5B5">
        <w:trPr>
          <w:trHeight w:val="567"/>
        </w:trPr>
        <w:tc>
          <w:tcPr>
            <w:tcW w:w="7763" w:type="dxa"/>
            <w:gridSpan w:val="2"/>
            <w:tcBorders>
              <w:top w:val="nil"/>
              <w:left w:val="nil"/>
              <w:bottom w:val="dotted" w:sz="4" w:space="0" w:color="auto"/>
              <w:right w:val="nil"/>
            </w:tcBorders>
            <w:shd w:val="clear" w:color="auto" w:fill="FFFFFF" w:themeFill="background1"/>
            <w:vAlign w:val="center"/>
          </w:tcPr>
          <w:p w14:paraId="57ACD9E3" w14:textId="77777777" w:rsidR="001A7A42" w:rsidRPr="00E96312" w:rsidRDefault="001A7A42" w:rsidP="001A7A42">
            <w:pPr>
              <w:rPr>
                <w:sz w:val="18"/>
                <w:szCs w:val="18"/>
              </w:rPr>
            </w:pPr>
          </w:p>
          <w:p w14:paraId="1D2FBEC5" w14:textId="77777777" w:rsidR="001A7A42" w:rsidRPr="00E96312" w:rsidRDefault="310FA5C5" w:rsidP="310FA5C5">
            <w:pPr>
              <w:rPr>
                <w:sz w:val="18"/>
                <w:szCs w:val="18"/>
              </w:rPr>
            </w:pPr>
            <w:r w:rsidRPr="310FA5C5">
              <w:rPr>
                <w:sz w:val="18"/>
                <w:szCs w:val="18"/>
              </w:rPr>
              <w:t>The role of the VP Welfare involves:</w:t>
            </w:r>
          </w:p>
          <w:p w14:paraId="3B1701FE" w14:textId="77777777" w:rsidR="003B69A1" w:rsidRPr="006F293B" w:rsidRDefault="003B69A1" w:rsidP="003B69A1">
            <w:pPr>
              <w:rPr>
                <w:sz w:val="16"/>
                <w:szCs w:val="16"/>
              </w:rPr>
            </w:pPr>
          </w:p>
          <w:p w14:paraId="7CB42EFB" w14:textId="77777777" w:rsidR="003B69A1" w:rsidRPr="006F293B" w:rsidRDefault="003B69A1" w:rsidP="003B69A1">
            <w:pPr>
              <w:pStyle w:val="ListParagraph"/>
              <w:numPr>
                <w:ilvl w:val="0"/>
                <w:numId w:val="7"/>
              </w:numPr>
              <w:rPr>
                <w:sz w:val="16"/>
                <w:szCs w:val="16"/>
              </w:rPr>
            </w:pPr>
            <w:r w:rsidRPr="310FA5C5">
              <w:rPr>
                <w:sz w:val="16"/>
                <w:szCs w:val="16"/>
              </w:rPr>
              <w:t xml:space="preserve">Representing University of Plymouth International and Partner Institution students that fall within our membership </w:t>
            </w:r>
          </w:p>
          <w:p w14:paraId="16169B26" w14:textId="77777777" w:rsidR="001A7A42" w:rsidRPr="00E96312" w:rsidRDefault="310FA5C5" w:rsidP="003B69A1">
            <w:pPr>
              <w:pStyle w:val="ListParagraph"/>
              <w:numPr>
                <w:ilvl w:val="0"/>
                <w:numId w:val="7"/>
              </w:numPr>
              <w:rPr>
                <w:sz w:val="18"/>
                <w:szCs w:val="18"/>
              </w:rPr>
            </w:pPr>
            <w:r w:rsidRPr="310FA5C5">
              <w:rPr>
                <w:sz w:val="18"/>
                <w:szCs w:val="18"/>
              </w:rPr>
              <w:t>Improving student experience in all areas relating to welfare (Health and wellbeing, equality and diversity support services, housing, safety, student finance)</w:t>
            </w:r>
          </w:p>
          <w:p w14:paraId="7C4ACAD5" w14:textId="77777777" w:rsidR="001A7A42" w:rsidRPr="00E96312" w:rsidRDefault="310FA5C5" w:rsidP="003B69A1">
            <w:pPr>
              <w:pStyle w:val="ListParagraph"/>
              <w:numPr>
                <w:ilvl w:val="0"/>
                <w:numId w:val="7"/>
              </w:numPr>
              <w:rPr>
                <w:sz w:val="18"/>
                <w:szCs w:val="18"/>
              </w:rPr>
            </w:pPr>
            <w:r w:rsidRPr="310FA5C5">
              <w:rPr>
                <w:sz w:val="18"/>
                <w:szCs w:val="18"/>
              </w:rPr>
              <w:t xml:space="preserve">Supporting mature students </w:t>
            </w:r>
          </w:p>
          <w:p w14:paraId="5C5438E6" w14:textId="77777777" w:rsidR="001A7A42" w:rsidRPr="00E96312" w:rsidRDefault="310FA5C5" w:rsidP="003B69A1">
            <w:pPr>
              <w:pStyle w:val="ListParagraph"/>
              <w:numPr>
                <w:ilvl w:val="0"/>
                <w:numId w:val="7"/>
              </w:numPr>
              <w:rPr>
                <w:sz w:val="18"/>
                <w:szCs w:val="18"/>
              </w:rPr>
            </w:pPr>
            <w:r w:rsidRPr="310FA5C5">
              <w:rPr>
                <w:sz w:val="18"/>
                <w:szCs w:val="18"/>
              </w:rPr>
              <w:t xml:space="preserve">Working as a trustee of UPSU </w:t>
            </w:r>
          </w:p>
          <w:p w14:paraId="2617C292" w14:textId="77777777" w:rsidR="001A7A42" w:rsidRPr="00E96312" w:rsidRDefault="001A7A42" w:rsidP="002B6D8B">
            <w:pPr>
              <w:rPr>
                <w:b/>
                <w:bCs/>
                <w:sz w:val="18"/>
                <w:szCs w:val="18"/>
              </w:rPr>
            </w:pPr>
          </w:p>
        </w:tc>
        <w:tc>
          <w:tcPr>
            <w:tcW w:w="2835" w:type="dxa"/>
            <w:tcBorders>
              <w:top w:val="nil"/>
              <w:left w:val="nil"/>
              <w:bottom w:val="dotted" w:sz="4" w:space="0" w:color="auto"/>
              <w:right w:val="nil"/>
            </w:tcBorders>
            <w:shd w:val="clear" w:color="auto" w:fill="FFFFFF" w:themeFill="background1"/>
            <w:vAlign w:val="center"/>
          </w:tcPr>
          <w:p w14:paraId="78902DE8" w14:textId="503C6B7C" w:rsidR="001A7A42" w:rsidRPr="00E96312" w:rsidRDefault="00A454E1" w:rsidP="001A7A42">
            <w:pPr>
              <w:jc w:val="right"/>
              <w:rPr>
                <w:b/>
                <w:bCs/>
                <w:sz w:val="18"/>
                <w:szCs w:val="18"/>
              </w:rPr>
            </w:pPr>
            <w:r>
              <w:rPr>
                <w:noProof/>
                <w:lang w:eastAsia="en-GB"/>
              </w:rPr>
              <w:drawing>
                <wp:inline distT="0" distB="0" distL="0" distR="0" wp14:anchorId="51AB0BAA" wp14:editId="2B5B93DC">
                  <wp:extent cx="1175385" cy="1294130"/>
                  <wp:effectExtent l="0" t="0" r="5715" b="1270"/>
                  <wp:docPr id="1804334940" name="Picture 1804334940" descr="TildaFraser-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175385" cy="1294130"/>
                          </a:xfrm>
                          <a:prstGeom prst="rect">
                            <a:avLst/>
                          </a:prstGeom>
                        </pic:spPr>
                      </pic:pic>
                    </a:graphicData>
                  </a:graphic>
                </wp:inline>
              </w:drawing>
            </w:r>
          </w:p>
        </w:tc>
      </w:tr>
      <w:tr w:rsidR="001A7A42" w:rsidRPr="00E96312" w14:paraId="3DCE2DF7" w14:textId="77777777" w:rsidTr="0DBBD5B5">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14:paraId="3F62B6C7" w14:textId="77777777" w:rsidR="001A7A42" w:rsidRPr="008863FF" w:rsidRDefault="07BEE807" w:rsidP="07BEE807">
            <w:pPr>
              <w:jc w:val="center"/>
              <w:rPr>
                <w:rFonts w:ascii="Arial" w:eastAsia="Arial" w:hAnsi="Arial" w:cs="Arial"/>
                <w:b/>
                <w:bCs/>
                <w:sz w:val="24"/>
                <w:szCs w:val="24"/>
              </w:rPr>
            </w:pPr>
            <w:r w:rsidRPr="07BEE807">
              <w:rPr>
                <w:rFonts w:ascii="Arial" w:eastAsia="Arial" w:hAnsi="Arial" w:cs="Arial"/>
                <w:b/>
                <w:bCs/>
                <w:sz w:val="24"/>
                <w:szCs w:val="24"/>
              </w:rPr>
              <w:t>Manifesto</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490AC902" w14:textId="05B0FA05" w:rsidR="001A7A42" w:rsidRPr="00E96312" w:rsidRDefault="07BEE807" w:rsidP="07BEE807">
            <w:pPr>
              <w:jc w:val="center"/>
              <w:rPr>
                <w:rFonts w:ascii="Arial" w:eastAsia="Arial" w:hAnsi="Arial" w:cs="Arial"/>
                <w:b/>
                <w:bCs/>
                <w:sz w:val="24"/>
                <w:szCs w:val="24"/>
              </w:rPr>
            </w:pPr>
            <w:r w:rsidRPr="07BEE807">
              <w:rPr>
                <w:rFonts w:ascii="Arial" w:eastAsia="Arial" w:hAnsi="Arial" w:cs="Arial"/>
                <w:b/>
                <w:bCs/>
                <w:sz w:val="24"/>
                <w:szCs w:val="24"/>
              </w:rPr>
              <w:t>Updates</w:t>
            </w:r>
          </w:p>
        </w:tc>
      </w:tr>
      <w:tr w:rsidR="00F63356" w:rsidRPr="00E96312" w14:paraId="3B4A63EC" w14:textId="77777777" w:rsidTr="0DBBD5B5">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02D25B" w14:textId="1B829D46" w:rsidR="00F63356" w:rsidRPr="00481A63" w:rsidRDefault="07BEE807" w:rsidP="07BEE807">
            <w:pPr>
              <w:rPr>
                <w:rFonts w:ascii="Arial" w:eastAsia="Arial" w:hAnsi="Arial" w:cs="Arial"/>
                <w:b/>
                <w:bCs/>
                <w:sz w:val="20"/>
                <w:szCs w:val="24"/>
              </w:rPr>
            </w:pPr>
            <w:r w:rsidRPr="00481A63">
              <w:rPr>
                <w:rFonts w:ascii="Arial" w:eastAsia="Arial" w:hAnsi="Arial" w:cs="Arial"/>
                <w:b/>
                <w:bCs/>
                <w:sz w:val="20"/>
                <w:szCs w:val="24"/>
              </w:rPr>
              <w:t>Students Supporting Students:</w:t>
            </w:r>
          </w:p>
          <w:p w14:paraId="29C62736" w14:textId="79CB6E87" w:rsidR="00F63356" w:rsidRPr="00481A63" w:rsidRDefault="07BEE807" w:rsidP="07BEE807">
            <w:pPr>
              <w:rPr>
                <w:rFonts w:ascii="Arial" w:eastAsia="Arial" w:hAnsi="Arial" w:cs="Arial"/>
                <w:b/>
                <w:bCs/>
                <w:sz w:val="20"/>
                <w:szCs w:val="24"/>
              </w:rPr>
            </w:pPr>
            <w:r w:rsidRPr="00481A63">
              <w:rPr>
                <w:rFonts w:ascii="Arial" w:eastAsia="Arial" w:hAnsi="Arial" w:cs="Arial"/>
                <w:b/>
                <w:bCs/>
                <w:sz w:val="20"/>
                <w:szCs w:val="24"/>
              </w:rPr>
              <w:t xml:space="preserve">(Advice Volunteers) </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DB0B39" w14:textId="7114C552" w:rsidR="00F63356" w:rsidRPr="00481A63" w:rsidRDefault="01247075" w:rsidP="01247075">
            <w:pPr>
              <w:rPr>
                <w:rFonts w:ascii="Arial" w:eastAsia="Arial" w:hAnsi="Arial" w:cs="Arial"/>
                <w:sz w:val="18"/>
                <w:szCs w:val="18"/>
              </w:rPr>
            </w:pPr>
            <w:r w:rsidRPr="01247075">
              <w:rPr>
                <w:rFonts w:ascii="Arial" w:eastAsia="Arial" w:hAnsi="Arial" w:cs="Arial"/>
                <w:sz w:val="18"/>
                <w:szCs w:val="18"/>
              </w:rPr>
              <w:t xml:space="preserve">The Advice Volunteer scheme is underway, with recruitment taking place right now. Currently we have 6 volunteers expressing interest. Training will take place in November, offering students the chance to gain a variety of valuable skills such as “engaging with others”, “confidentiality and knowing your boundaries” and “Look after you mate”. Volunteers will help shape the role and its responsibilities, with the role officially taking off next semester. Volunteers will roam campus, signposting students to resources for their mental, physical, and sexual wellbeing. Volunteers own wellbeing will be maintained with regular sessions and one-on-ones with myself and the UPSU advice centre. </w:t>
            </w:r>
          </w:p>
        </w:tc>
      </w:tr>
      <w:tr w:rsidR="00F63356" w:rsidRPr="00E96312" w14:paraId="49481E59" w14:textId="77777777" w:rsidTr="0DBBD5B5">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E822E3" w14:textId="6047CD07" w:rsidR="00F63356" w:rsidRPr="00481A63" w:rsidRDefault="07BEE807" w:rsidP="07BEE807">
            <w:pPr>
              <w:rPr>
                <w:rFonts w:ascii="Arial" w:eastAsia="Arial" w:hAnsi="Arial" w:cs="Arial"/>
                <w:sz w:val="20"/>
                <w:szCs w:val="24"/>
              </w:rPr>
            </w:pPr>
            <w:r w:rsidRPr="00481A63">
              <w:rPr>
                <w:rFonts w:ascii="Arial" w:eastAsia="Arial" w:hAnsi="Arial" w:cs="Arial"/>
                <w:b/>
                <w:bCs/>
                <w:sz w:val="20"/>
                <w:szCs w:val="24"/>
              </w:rPr>
              <w:t>Mental health:</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8F233F" w14:textId="713ED299" w:rsidR="00F63356" w:rsidRPr="00481A63" w:rsidRDefault="01247075" w:rsidP="01247075">
            <w:pPr>
              <w:rPr>
                <w:rFonts w:ascii="Arial" w:eastAsia="Arial" w:hAnsi="Arial" w:cs="Arial"/>
                <w:sz w:val="18"/>
                <w:szCs w:val="18"/>
              </w:rPr>
            </w:pPr>
            <w:r w:rsidRPr="01247075">
              <w:rPr>
                <w:rFonts w:ascii="Arial" w:eastAsia="Arial" w:hAnsi="Arial" w:cs="Arial"/>
                <w:sz w:val="18"/>
                <w:szCs w:val="18"/>
              </w:rPr>
              <w:t>“Need a Drink? Or Need to Talk?” was launched at the start of September, in order to place posters with 24/7 confidential mental health hotlines in halls of residence. A poster was placed in every block, reaching hundreds of students during their first few weeks. The campaign is now on pause, as I work on how to progress it. Upcoming stages will involve society and sports club members, as well as input from our part time student staff behind the bar. The overall aim is to break down stigma, support students, and start to shift the culture. This campaign is in reaction to an increase in student suicides at universities, the link between substance abuse and mental distress, and the demand from students around the UK for less drinking and more social support.</w:t>
            </w:r>
          </w:p>
        </w:tc>
      </w:tr>
      <w:tr w:rsidR="00F63356" w:rsidRPr="00E96312" w14:paraId="6A972848" w14:textId="77777777" w:rsidTr="0DBBD5B5">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C11CE9" w14:textId="4C4EBD0E" w:rsidR="00F63356" w:rsidRPr="00481A63" w:rsidRDefault="07BEE807" w:rsidP="07BEE807">
            <w:pPr>
              <w:rPr>
                <w:rFonts w:ascii="Arial" w:eastAsia="Arial" w:hAnsi="Arial" w:cs="Arial"/>
                <w:sz w:val="20"/>
                <w:szCs w:val="24"/>
              </w:rPr>
            </w:pPr>
            <w:r w:rsidRPr="00481A63">
              <w:rPr>
                <w:rFonts w:ascii="Arial" w:eastAsia="Arial" w:hAnsi="Arial" w:cs="Arial"/>
                <w:b/>
                <w:bCs/>
                <w:sz w:val="20"/>
                <w:szCs w:val="24"/>
              </w:rPr>
              <w:t>Liberation at the heart of UPSU:</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328EA4" w14:textId="63FF36ED" w:rsidR="00F63356" w:rsidRPr="00481A63" w:rsidRDefault="01247075" w:rsidP="01247075">
            <w:pPr>
              <w:rPr>
                <w:rFonts w:ascii="Arial" w:eastAsia="Arial" w:hAnsi="Arial" w:cs="Arial"/>
                <w:sz w:val="18"/>
                <w:szCs w:val="18"/>
              </w:rPr>
            </w:pPr>
            <w:r w:rsidRPr="01247075">
              <w:rPr>
                <w:rFonts w:ascii="Arial" w:eastAsia="Arial" w:hAnsi="Arial" w:cs="Arial"/>
                <w:sz w:val="18"/>
                <w:szCs w:val="18"/>
              </w:rPr>
              <w:t xml:space="preserve">Unfortunately, we have not had much interest in our Liberation roles during our part time elections. With BAME, Women, and Disabled students not being ran for. However, there are several students expressing an interest in being co-opted during our next Union Council. Following this, I hope to meet with our Liberation officers and build a plan for the coming year, empowering them to collect feedback and create actions. </w:t>
            </w:r>
          </w:p>
        </w:tc>
      </w:tr>
      <w:tr w:rsidR="00F63356" w:rsidRPr="00E96312" w14:paraId="7FED7257" w14:textId="77777777" w:rsidTr="0DBBD5B5">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14:paraId="43F131FD" w14:textId="77777777" w:rsidR="00F63356" w:rsidRPr="00481A63" w:rsidRDefault="07BEE807" w:rsidP="07BEE807">
            <w:pPr>
              <w:jc w:val="center"/>
              <w:rPr>
                <w:rFonts w:ascii="Arial" w:eastAsia="Arial" w:hAnsi="Arial" w:cs="Arial"/>
                <w:b/>
                <w:bCs/>
                <w:sz w:val="20"/>
                <w:szCs w:val="24"/>
              </w:rPr>
            </w:pPr>
            <w:r w:rsidRPr="00481A63">
              <w:rPr>
                <w:rFonts w:ascii="Arial" w:eastAsia="Arial" w:hAnsi="Arial" w:cs="Arial"/>
                <w:b/>
                <w:bCs/>
                <w:sz w:val="20"/>
                <w:szCs w:val="24"/>
              </w:rPr>
              <w:t>Key role related activities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17179CF7" w14:textId="24260092" w:rsidR="00F63356" w:rsidRPr="00481A63" w:rsidRDefault="07BEE807" w:rsidP="07BEE807">
            <w:pPr>
              <w:jc w:val="center"/>
              <w:rPr>
                <w:rFonts w:ascii="Arial" w:eastAsia="Arial" w:hAnsi="Arial" w:cs="Arial"/>
                <w:b/>
                <w:bCs/>
                <w:sz w:val="20"/>
                <w:szCs w:val="24"/>
              </w:rPr>
            </w:pPr>
            <w:r w:rsidRPr="00481A63">
              <w:rPr>
                <w:rFonts w:ascii="Arial" w:eastAsia="Arial" w:hAnsi="Arial" w:cs="Arial"/>
                <w:b/>
                <w:bCs/>
                <w:sz w:val="20"/>
                <w:szCs w:val="24"/>
              </w:rPr>
              <w:t>Updates</w:t>
            </w:r>
          </w:p>
        </w:tc>
      </w:tr>
      <w:tr w:rsidR="00F63356" w:rsidRPr="00E96312" w14:paraId="2637DC99" w14:textId="77777777" w:rsidTr="0DBBD5B5">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485FCD" w14:textId="1BA3305C" w:rsidR="00F63356" w:rsidRPr="00481A63" w:rsidRDefault="07BEE807" w:rsidP="07BEE807">
            <w:pPr>
              <w:rPr>
                <w:rFonts w:ascii="Arial" w:eastAsia="Arial" w:hAnsi="Arial" w:cs="Arial"/>
                <w:sz w:val="20"/>
                <w:szCs w:val="24"/>
              </w:rPr>
            </w:pPr>
            <w:r w:rsidRPr="00481A63">
              <w:rPr>
                <w:rFonts w:ascii="Arial" w:eastAsia="Arial" w:hAnsi="Arial" w:cs="Arial"/>
                <w:b/>
                <w:bCs/>
                <w:sz w:val="20"/>
                <w:szCs w:val="24"/>
              </w:rPr>
              <w:t>Health &amp; Wellbeing Strategy:</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902067" w14:textId="50B57596" w:rsidR="00F63356" w:rsidRPr="00481A63" w:rsidRDefault="01247075" w:rsidP="01247075">
            <w:pPr>
              <w:rPr>
                <w:rFonts w:ascii="Arial" w:eastAsia="Arial" w:hAnsi="Arial" w:cs="Arial"/>
                <w:sz w:val="18"/>
                <w:szCs w:val="18"/>
              </w:rPr>
            </w:pPr>
            <w:r w:rsidRPr="01247075">
              <w:rPr>
                <w:rFonts w:ascii="Arial" w:eastAsia="Arial" w:hAnsi="Arial" w:cs="Arial"/>
                <w:sz w:val="18"/>
                <w:szCs w:val="18"/>
              </w:rPr>
              <w:t xml:space="preserve">I have had the opportunity to input on both the UPSU and University of Plymouth’s respective health and wellbeing strategies. This has ensured that both strategies work for the aims of the respective organisations, whilst allowing overlap and partnership work to happen. In general, there is agreement about the direction of health and wellbeing on campus, for both students and staff. </w:t>
            </w:r>
          </w:p>
        </w:tc>
      </w:tr>
      <w:tr w:rsidR="00F63356" w:rsidRPr="00E96312" w14:paraId="6F85679E" w14:textId="77777777" w:rsidTr="0DBBD5B5">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169081" w14:textId="54A05125" w:rsidR="00F63356" w:rsidRPr="00481A63" w:rsidRDefault="07BEE807" w:rsidP="07BEE807">
            <w:pPr>
              <w:spacing w:after="200" w:line="276" w:lineRule="auto"/>
              <w:rPr>
                <w:rFonts w:ascii="Arial" w:eastAsia="Arial" w:hAnsi="Arial" w:cs="Arial"/>
                <w:sz w:val="20"/>
                <w:szCs w:val="24"/>
              </w:rPr>
            </w:pPr>
            <w:r w:rsidRPr="00481A63">
              <w:rPr>
                <w:rFonts w:ascii="Arial" w:eastAsia="Arial" w:hAnsi="Arial" w:cs="Arial"/>
                <w:b/>
                <w:bCs/>
                <w:sz w:val="20"/>
                <w:szCs w:val="24"/>
              </w:rPr>
              <w:t>#NeverOk (Rape, Sexual assault and harrasment at UoP)</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B2842D" w14:textId="4DB6410B" w:rsidR="00F63356" w:rsidRPr="00481A63" w:rsidRDefault="01247075" w:rsidP="01247075">
            <w:pPr>
              <w:rPr>
                <w:rFonts w:ascii="Arial" w:eastAsia="Arial" w:hAnsi="Arial" w:cs="Arial"/>
                <w:sz w:val="18"/>
                <w:szCs w:val="18"/>
              </w:rPr>
            </w:pPr>
            <w:r w:rsidRPr="01247075">
              <w:rPr>
                <w:rFonts w:ascii="Arial" w:eastAsia="Arial" w:hAnsi="Arial" w:cs="Arial"/>
                <w:sz w:val="18"/>
                <w:szCs w:val="18"/>
              </w:rPr>
              <w:t xml:space="preserve">The approach, policy, and campaign surrounding rape, sexual assault and harassment at UoP and UPSU needed a serious overhaul. #NeverOk will replace the outdated #Knowtheline campaign. This new campaign will consider liberation groups (BAME and LGBT) and move away from heteronormative assumptions about assault. The campaign will also be student led, with media arts students currently designing the first campaign materials and branding. A positioning paper has been developed and should be presented at UEG soon. The campaign will kick off later next year. With the development of an online disclosure tool being an integral part. </w:t>
            </w:r>
          </w:p>
        </w:tc>
      </w:tr>
    </w:tbl>
    <w:p w14:paraId="197A247D" w14:textId="1290576E" w:rsidR="00D32A87" w:rsidRDefault="00D32A87" w:rsidP="009068CA">
      <w:pPr>
        <w:rPr>
          <w:sz w:val="24"/>
        </w:rPr>
      </w:pPr>
    </w:p>
    <w:p w14:paraId="625FCC08" w14:textId="2792EB55" w:rsidR="00D377A4" w:rsidRDefault="00D377A4" w:rsidP="009068CA">
      <w:pPr>
        <w:rPr>
          <w:sz w:val="24"/>
        </w:rPr>
      </w:pPr>
    </w:p>
    <w:p w14:paraId="4A5AF0B3" w14:textId="478AE780" w:rsidR="003E30C2" w:rsidRDefault="003E30C2" w:rsidP="009068CA">
      <w:pPr>
        <w:rPr>
          <w:sz w:val="24"/>
        </w:rPr>
      </w:pPr>
    </w:p>
    <w:p w14:paraId="36DFF9EF" w14:textId="77777777" w:rsidR="003E30C2" w:rsidRDefault="003E30C2" w:rsidP="009068CA">
      <w:pPr>
        <w:rPr>
          <w:sz w:val="24"/>
        </w:rPr>
      </w:pPr>
    </w:p>
    <w:tbl>
      <w:tblPr>
        <w:tblStyle w:val="TableGrid"/>
        <w:tblW w:w="10466" w:type="dxa"/>
        <w:tblLook w:val="04A0" w:firstRow="1" w:lastRow="0" w:firstColumn="1" w:lastColumn="0" w:noHBand="0" w:noVBand="1"/>
      </w:tblPr>
      <w:tblGrid>
        <w:gridCol w:w="3495"/>
        <w:gridCol w:w="4151"/>
        <w:gridCol w:w="2820"/>
      </w:tblGrid>
      <w:tr w:rsidR="009068CA" w14:paraId="2CE8E7CA" w14:textId="77777777" w:rsidTr="0DBBD5B5">
        <w:trPr>
          <w:trHeight w:val="567"/>
        </w:trPr>
        <w:tc>
          <w:tcPr>
            <w:tcW w:w="10466" w:type="dxa"/>
            <w:gridSpan w:val="3"/>
            <w:tcBorders>
              <w:top w:val="nil"/>
              <w:left w:val="nil"/>
              <w:bottom w:val="nil"/>
              <w:right w:val="nil"/>
            </w:tcBorders>
            <w:shd w:val="clear" w:color="auto" w:fill="09018B"/>
            <w:vAlign w:val="center"/>
            <w:hideMark/>
          </w:tcPr>
          <w:p w14:paraId="7DD69A43" w14:textId="21ED2E1B" w:rsidR="009068CA" w:rsidRPr="006F293B" w:rsidRDefault="00A454E1" w:rsidP="310FA5C5">
            <w:pPr>
              <w:rPr>
                <w:b/>
                <w:bCs/>
                <w:sz w:val="16"/>
                <w:szCs w:val="16"/>
              </w:rPr>
            </w:pPr>
            <w:r>
              <w:rPr>
                <w:b/>
                <w:bCs/>
                <w:sz w:val="32"/>
                <w:szCs w:val="32"/>
              </w:rPr>
              <w:lastRenderedPageBreak/>
              <w:t>Bitty Inyang – VP Communities</w:t>
            </w:r>
          </w:p>
        </w:tc>
      </w:tr>
      <w:tr w:rsidR="009068CA" w14:paraId="0134E218" w14:textId="77777777" w:rsidTr="0DBBD5B5">
        <w:trPr>
          <w:trHeight w:val="567"/>
        </w:trPr>
        <w:tc>
          <w:tcPr>
            <w:tcW w:w="7646" w:type="dxa"/>
            <w:gridSpan w:val="2"/>
            <w:tcBorders>
              <w:top w:val="nil"/>
              <w:left w:val="nil"/>
              <w:bottom w:val="dotted" w:sz="4" w:space="0" w:color="auto"/>
              <w:right w:val="nil"/>
            </w:tcBorders>
            <w:shd w:val="clear" w:color="auto" w:fill="FFFFFF" w:themeFill="background1"/>
            <w:vAlign w:val="center"/>
          </w:tcPr>
          <w:p w14:paraId="7E10F623" w14:textId="77777777" w:rsidR="009068CA" w:rsidRPr="006F293B" w:rsidRDefault="009068CA">
            <w:pPr>
              <w:rPr>
                <w:sz w:val="16"/>
                <w:szCs w:val="16"/>
              </w:rPr>
            </w:pPr>
          </w:p>
          <w:p w14:paraId="6BBFA109" w14:textId="77777777" w:rsidR="009068CA" w:rsidRPr="006F293B" w:rsidRDefault="310FA5C5" w:rsidP="310FA5C5">
            <w:pPr>
              <w:rPr>
                <w:sz w:val="16"/>
                <w:szCs w:val="16"/>
              </w:rPr>
            </w:pPr>
            <w:r w:rsidRPr="310FA5C5">
              <w:rPr>
                <w:sz w:val="16"/>
                <w:szCs w:val="16"/>
              </w:rPr>
              <w:t>The role of the VP International and Outreach involves:</w:t>
            </w:r>
          </w:p>
          <w:p w14:paraId="3191CE15" w14:textId="77777777" w:rsidR="009068CA" w:rsidRPr="006F293B" w:rsidRDefault="009068CA">
            <w:pPr>
              <w:rPr>
                <w:sz w:val="16"/>
                <w:szCs w:val="16"/>
              </w:rPr>
            </w:pPr>
          </w:p>
          <w:p w14:paraId="419BC030" w14:textId="3544FC27" w:rsidR="009068CA" w:rsidRPr="006F293B" w:rsidRDefault="310FA5C5" w:rsidP="00FC68F4">
            <w:pPr>
              <w:pStyle w:val="ListParagraph"/>
              <w:numPr>
                <w:ilvl w:val="0"/>
                <w:numId w:val="8"/>
              </w:numPr>
              <w:rPr>
                <w:sz w:val="16"/>
                <w:szCs w:val="16"/>
              </w:rPr>
            </w:pPr>
            <w:r w:rsidRPr="310FA5C5">
              <w:rPr>
                <w:sz w:val="16"/>
                <w:szCs w:val="16"/>
              </w:rPr>
              <w:t xml:space="preserve">Representing University of Plymouth International and Partner Institution students that fall within our membership </w:t>
            </w:r>
            <w:r w:rsidR="003B69A1">
              <w:rPr>
                <w:sz w:val="16"/>
                <w:szCs w:val="16"/>
              </w:rPr>
              <w:t xml:space="preserve">and people within the community </w:t>
            </w:r>
          </w:p>
          <w:p w14:paraId="0F28D2FF" w14:textId="77777777" w:rsidR="009068CA" w:rsidRPr="006F293B" w:rsidRDefault="310FA5C5" w:rsidP="00FC68F4">
            <w:pPr>
              <w:pStyle w:val="ListParagraph"/>
              <w:numPr>
                <w:ilvl w:val="0"/>
                <w:numId w:val="8"/>
              </w:numPr>
              <w:rPr>
                <w:sz w:val="16"/>
                <w:szCs w:val="16"/>
              </w:rPr>
            </w:pPr>
            <w:r w:rsidRPr="310FA5C5">
              <w:rPr>
                <w:sz w:val="16"/>
                <w:szCs w:val="16"/>
              </w:rPr>
              <w:t>Working to improve international and partner institutions students experience</w:t>
            </w:r>
          </w:p>
          <w:p w14:paraId="2C334725" w14:textId="77777777" w:rsidR="009068CA" w:rsidRPr="006F293B" w:rsidRDefault="310FA5C5" w:rsidP="00FC68F4">
            <w:pPr>
              <w:pStyle w:val="ListParagraph"/>
              <w:numPr>
                <w:ilvl w:val="0"/>
                <w:numId w:val="8"/>
              </w:numPr>
              <w:rPr>
                <w:sz w:val="16"/>
                <w:szCs w:val="16"/>
              </w:rPr>
            </w:pPr>
            <w:r w:rsidRPr="310FA5C5">
              <w:rPr>
                <w:sz w:val="16"/>
                <w:szCs w:val="16"/>
              </w:rPr>
              <w:t>Supporting the Plymouth Partner Institution network within our membership, ensuring that they receive sufficient support, representation and access to facilities</w:t>
            </w:r>
          </w:p>
          <w:p w14:paraId="463D2D5C" w14:textId="77777777" w:rsidR="009068CA" w:rsidRPr="006F293B" w:rsidRDefault="310FA5C5" w:rsidP="00FC68F4">
            <w:pPr>
              <w:pStyle w:val="ListParagraph"/>
              <w:numPr>
                <w:ilvl w:val="0"/>
                <w:numId w:val="8"/>
              </w:numPr>
              <w:rPr>
                <w:sz w:val="16"/>
                <w:szCs w:val="16"/>
              </w:rPr>
            </w:pPr>
            <w:r w:rsidRPr="310FA5C5">
              <w:rPr>
                <w:sz w:val="16"/>
                <w:szCs w:val="16"/>
              </w:rPr>
              <w:t xml:space="preserve">Ensuring progression students are adequately supported through their transition </w:t>
            </w:r>
          </w:p>
          <w:p w14:paraId="3401F0DF" w14:textId="77777777" w:rsidR="009068CA" w:rsidRPr="006F293B" w:rsidRDefault="310FA5C5" w:rsidP="00FC68F4">
            <w:pPr>
              <w:pStyle w:val="ListParagraph"/>
              <w:numPr>
                <w:ilvl w:val="0"/>
                <w:numId w:val="8"/>
              </w:numPr>
              <w:rPr>
                <w:sz w:val="16"/>
                <w:szCs w:val="16"/>
              </w:rPr>
            </w:pPr>
            <w:r w:rsidRPr="310FA5C5">
              <w:rPr>
                <w:sz w:val="16"/>
                <w:szCs w:val="16"/>
              </w:rPr>
              <w:t xml:space="preserve">Working as a trustee of UPSU </w:t>
            </w:r>
          </w:p>
          <w:p w14:paraId="49827BAB" w14:textId="77777777" w:rsidR="009068CA" w:rsidRPr="006F293B" w:rsidRDefault="009068CA">
            <w:pPr>
              <w:pStyle w:val="ListParagraph"/>
              <w:rPr>
                <w:sz w:val="16"/>
                <w:szCs w:val="16"/>
              </w:rPr>
            </w:pPr>
          </w:p>
        </w:tc>
        <w:tc>
          <w:tcPr>
            <w:tcW w:w="2820" w:type="dxa"/>
            <w:tcBorders>
              <w:top w:val="nil"/>
              <w:left w:val="nil"/>
              <w:bottom w:val="dotted" w:sz="4" w:space="0" w:color="auto"/>
              <w:right w:val="nil"/>
            </w:tcBorders>
            <w:shd w:val="clear" w:color="auto" w:fill="FFFFFF" w:themeFill="background1"/>
            <w:vAlign w:val="center"/>
            <w:hideMark/>
          </w:tcPr>
          <w:p w14:paraId="2DCF351A" w14:textId="4064F580" w:rsidR="009068CA" w:rsidRPr="006F293B" w:rsidRDefault="00A454E1">
            <w:pPr>
              <w:jc w:val="right"/>
              <w:rPr>
                <w:b/>
                <w:bCs/>
                <w:sz w:val="16"/>
                <w:szCs w:val="16"/>
              </w:rPr>
            </w:pPr>
            <w:r>
              <w:rPr>
                <w:noProof/>
                <w:lang w:eastAsia="en-GB"/>
              </w:rPr>
              <w:drawing>
                <wp:inline distT="0" distB="0" distL="0" distR="0" wp14:anchorId="292D910C" wp14:editId="7243E040">
                  <wp:extent cx="1175385" cy="1247140"/>
                  <wp:effectExtent l="0" t="0" r="5715" b="0"/>
                  <wp:docPr id="1259329492" name="Picture 1259329492" descr="BittyWalterInyang-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75385" cy="1247140"/>
                          </a:xfrm>
                          <a:prstGeom prst="rect">
                            <a:avLst/>
                          </a:prstGeom>
                        </pic:spPr>
                      </pic:pic>
                    </a:graphicData>
                  </a:graphic>
                </wp:inline>
              </w:drawing>
            </w:r>
          </w:p>
        </w:tc>
      </w:tr>
      <w:tr w:rsidR="009068CA" w14:paraId="3B780EC7" w14:textId="77777777" w:rsidTr="0DBBD5B5">
        <w:trPr>
          <w:trHeight w:val="567"/>
        </w:trPr>
        <w:tc>
          <w:tcPr>
            <w:tcW w:w="3495" w:type="dxa"/>
            <w:tcBorders>
              <w:top w:val="dotted" w:sz="4" w:space="0" w:color="auto"/>
              <w:left w:val="dotted" w:sz="4" w:space="0" w:color="auto"/>
              <w:bottom w:val="dotted" w:sz="4" w:space="0" w:color="auto"/>
              <w:right w:val="dotted" w:sz="4" w:space="0" w:color="auto"/>
            </w:tcBorders>
            <w:shd w:val="clear" w:color="auto" w:fill="BCCBF2"/>
            <w:vAlign w:val="center"/>
            <w:hideMark/>
          </w:tcPr>
          <w:p w14:paraId="64D2564F" w14:textId="77777777" w:rsidR="009068CA" w:rsidRPr="006F293B" w:rsidRDefault="310FA5C5" w:rsidP="310FA5C5">
            <w:pPr>
              <w:jc w:val="center"/>
              <w:rPr>
                <w:b/>
                <w:bCs/>
                <w:sz w:val="16"/>
                <w:szCs w:val="16"/>
              </w:rPr>
            </w:pPr>
            <w:r w:rsidRPr="310FA5C5">
              <w:rPr>
                <w:b/>
                <w:bCs/>
                <w:sz w:val="16"/>
                <w:szCs w:val="16"/>
              </w:rPr>
              <w:t>Manifesto</w:t>
            </w:r>
          </w:p>
        </w:tc>
        <w:tc>
          <w:tcPr>
            <w:tcW w:w="6971" w:type="dxa"/>
            <w:gridSpan w:val="2"/>
            <w:tcBorders>
              <w:top w:val="dotted" w:sz="4" w:space="0" w:color="auto"/>
              <w:left w:val="dotted" w:sz="4" w:space="0" w:color="auto"/>
              <w:bottom w:val="dotted" w:sz="4" w:space="0" w:color="auto"/>
              <w:right w:val="dotted" w:sz="4" w:space="0" w:color="auto"/>
            </w:tcBorders>
            <w:shd w:val="clear" w:color="auto" w:fill="BCCBF2"/>
            <w:vAlign w:val="center"/>
            <w:hideMark/>
          </w:tcPr>
          <w:p w14:paraId="7445F940" w14:textId="4678BD5C" w:rsidR="009068CA" w:rsidRPr="006F293B" w:rsidRDefault="00D428E5" w:rsidP="310FA5C5">
            <w:pPr>
              <w:jc w:val="center"/>
              <w:rPr>
                <w:b/>
                <w:bCs/>
                <w:sz w:val="16"/>
                <w:szCs w:val="16"/>
              </w:rPr>
            </w:pPr>
            <w:r>
              <w:rPr>
                <w:b/>
                <w:bCs/>
                <w:sz w:val="16"/>
                <w:szCs w:val="16"/>
              </w:rPr>
              <w:t>Updates</w:t>
            </w:r>
          </w:p>
        </w:tc>
      </w:tr>
      <w:tr w:rsidR="009068CA" w14:paraId="76EBDA3E" w14:textId="77777777" w:rsidTr="0DBBD5B5">
        <w:trPr>
          <w:trHeight w:val="1478"/>
        </w:trPr>
        <w:tc>
          <w:tcPr>
            <w:tcW w:w="3495"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7DBABF5" w14:textId="2D64F988" w:rsidR="009068CA" w:rsidRPr="006F293B" w:rsidRDefault="006243F6" w:rsidP="0124707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shd w:val="clear" w:color="auto" w:fill="FFFFFF"/>
              </w:rPr>
              <w:t>Improving diversity on campus (community). There is little or no diversity in the university</w:t>
            </w:r>
          </w:p>
        </w:tc>
        <w:tc>
          <w:tcPr>
            <w:tcW w:w="69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27E550B" w14:textId="30C5AF16" w:rsidR="002C42B7" w:rsidRPr="00186705" w:rsidRDefault="006243F6" w:rsidP="0DBBD5B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shd w:val="clear" w:color="auto" w:fill="FFFFFF"/>
              </w:rPr>
              <w:t xml:space="preserve">With little or no diversity in the university, I have been finding ways to improve diversity in the university. </w:t>
            </w:r>
          </w:p>
          <w:p w14:paraId="7FA5C4A3" w14:textId="1F8172DB" w:rsidR="002C42B7" w:rsidRPr="00186705" w:rsidRDefault="006243F6" w:rsidP="0DBBD5B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shd w:val="clear" w:color="auto" w:fill="FFFFFF"/>
              </w:rPr>
              <w:t>I have contacted international societies, so we can have a forum and exchange ideas, although there have been delays from chairs of some societies to get back to me.</w:t>
            </w:r>
          </w:p>
          <w:p w14:paraId="3FA6A3EF" w14:textId="004CEF99" w:rsidR="002C42B7" w:rsidRPr="00186705" w:rsidRDefault="006243F6" w:rsidP="0DBBD5B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shd w:val="clear" w:color="auto" w:fill="FFFFFF"/>
              </w:rPr>
              <w:t>I have been included in the University International group, where we have been discussing and bringing up ideas on ways, in which we can improve our number of international students there by improving diversity in the university. As diversity will improve if the number of international students is increased.</w:t>
            </w:r>
          </w:p>
        </w:tc>
      </w:tr>
      <w:tr w:rsidR="009068CA" w14:paraId="21B34FB8" w14:textId="77777777" w:rsidTr="0DBBD5B5">
        <w:trPr>
          <w:trHeight w:val="1117"/>
        </w:trPr>
        <w:tc>
          <w:tcPr>
            <w:tcW w:w="3495"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5120753B" w14:textId="54C5B4E4" w:rsidR="009068CA" w:rsidRPr="006F293B" w:rsidRDefault="00481A63" w:rsidP="0124707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bdr w:val="none" w:sz="0" w:space="0" w:color="auto" w:frame="1"/>
              </w:rPr>
              <w:t>Accommodation: to make sure students have the best housing accommodation during the university</w:t>
            </w:r>
          </w:p>
        </w:tc>
        <w:tc>
          <w:tcPr>
            <w:tcW w:w="69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40D16F" w14:textId="27C3728E" w:rsidR="009068CA" w:rsidRPr="00186705" w:rsidRDefault="0DBBD5B5" w:rsidP="0DBBD5B5">
            <w:pPr>
              <w:spacing w:after="200" w:line="276" w:lineRule="auto"/>
              <w:rPr>
                <w:rStyle w:val="normaltextrun"/>
                <w:rFonts w:ascii="Arial" w:hAnsi="Arial" w:cs="Arial"/>
                <w:color w:val="000000" w:themeColor="text1"/>
                <w:sz w:val="18"/>
                <w:szCs w:val="18"/>
              </w:rPr>
            </w:pPr>
            <w:r w:rsidRPr="0DBBD5B5">
              <w:rPr>
                <w:rStyle w:val="normaltextrun"/>
                <w:rFonts w:ascii="Arial" w:hAnsi="Arial" w:cs="Arial"/>
                <w:color w:val="000000" w:themeColor="text1"/>
                <w:sz w:val="18"/>
                <w:szCs w:val="18"/>
              </w:rPr>
              <w:t>It is important that students have the best accommodation and avoid having issues all through their experience in the university. With recent developments, students tend to book their accommodations for the following year ahead of time. So, there was an accommodation fair earlier in November, that way students get to have their options earlier on.</w:t>
            </w:r>
          </w:p>
          <w:p w14:paraId="085A4409" w14:textId="274F0D29" w:rsidR="009068CA" w:rsidRPr="00186705" w:rsidRDefault="0DBBD5B5" w:rsidP="0DBBD5B5">
            <w:pPr>
              <w:spacing w:after="200" w:line="276" w:lineRule="auto"/>
              <w:rPr>
                <w:rStyle w:val="normaltextrun"/>
                <w:rFonts w:ascii="Arial" w:hAnsi="Arial" w:cs="Arial"/>
                <w:color w:val="000000" w:themeColor="text1"/>
                <w:sz w:val="18"/>
                <w:szCs w:val="18"/>
              </w:rPr>
            </w:pPr>
            <w:r w:rsidRPr="0DBBD5B5">
              <w:rPr>
                <w:rStyle w:val="normaltextrun"/>
                <w:rFonts w:ascii="Arial" w:hAnsi="Arial" w:cs="Arial"/>
                <w:color w:val="000000" w:themeColor="text1"/>
                <w:sz w:val="18"/>
                <w:szCs w:val="18"/>
              </w:rPr>
              <w:t>Just like the previous accommodation fair in November 2018, the SU will be organising another fair in February 2019. It will be like the last one, only with improved options for students, with more housing agencies being added.</w:t>
            </w:r>
          </w:p>
          <w:p w14:paraId="653E4A3F" w14:textId="5B858339" w:rsidR="009068CA" w:rsidRPr="00186705" w:rsidRDefault="0DBBD5B5" w:rsidP="0DBBD5B5">
            <w:pPr>
              <w:spacing w:after="200" w:line="276" w:lineRule="auto"/>
              <w:rPr>
                <w:rStyle w:val="normaltextrun"/>
                <w:rFonts w:ascii="Arial" w:hAnsi="Arial" w:cs="Arial"/>
                <w:color w:val="000000" w:themeColor="text1"/>
                <w:sz w:val="18"/>
                <w:szCs w:val="18"/>
              </w:rPr>
            </w:pPr>
            <w:r w:rsidRPr="0DBBD5B5">
              <w:rPr>
                <w:rStyle w:val="normaltextrun"/>
                <w:rFonts w:ascii="Arial" w:hAnsi="Arial" w:cs="Arial"/>
                <w:color w:val="000000" w:themeColor="text1"/>
                <w:sz w:val="18"/>
                <w:szCs w:val="18"/>
              </w:rPr>
              <w:t xml:space="preserve">There is also a video to be made, to show students their rights and responsibilities when renting an accommodation. This is to help them avoid problems like fraud and ill treatment from landlords faced by students each year.      </w:t>
            </w:r>
          </w:p>
        </w:tc>
      </w:tr>
      <w:tr w:rsidR="009068CA" w14:paraId="580D0282" w14:textId="77777777" w:rsidTr="0DBBD5B5">
        <w:trPr>
          <w:trHeight w:val="1701"/>
        </w:trPr>
        <w:tc>
          <w:tcPr>
            <w:tcW w:w="3495"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70610D8" w14:textId="4A31C0CE" w:rsidR="009068CA" w:rsidRPr="006F293B" w:rsidRDefault="006243F6" w:rsidP="416F146B">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bdr w:val="none" w:sz="0" w:space="0" w:color="auto" w:frame="1"/>
              </w:rPr>
              <w:t>Racism: A lot of students don’t realise when they are involved in casual racism, as they might find it normal.</w:t>
            </w:r>
          </w:p>
        </w:tc>
        <w:tc>
          <w:tcPr>
            <w:tcW w:w="69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35E7ED32" w14:textId="3BBDA43A" w:rsidR="009068CA" w:rsidRPr="00186705" w:rsidRDefault="006243F6" w:rsidP="0DBBD5B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shd w:val="clear" w:color="auto" w:fill="FFFFFF"/>
              </w:rPr>
              <w:t>Racism is a form of racism which involves negative stereotyping or prejudice around people, based on race, colour or ethnicity. Casual racism isn't often intended to cause harm. In the university there is a lot of casual racism and people don’t realise they are involved in the act. The campaign will help raise awareness of the types of casual racism, as it is most times clear people don’t realise when they are involved in such racial acts. The campaign will be led by myself and the Bame officer and we will kick this off by involving the societies and sports clubs.</w:t>
            </w:r>
          </w:p>
          <w:p w14:paraId="364389DF" w14:textId="676B4132" w:rsidR="009068CA" w:rsidRPr="00186705" w:rsidRDefault="006243F6" w:rsidP="0DBBD5B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shd w:val="clear" w:color="auto" w:fill="FFFFFF"/>
              </w:rPr>
              <w:t>The campaign will be included with the upcoming positivity campaign. We have decided to include this to the positivity project just to make it a bigger and widespread campaign.</w:t>
            </w:r>
          </w:p>
        </w:tc>
      </w:tr>
      <w:tr w:rsidR="009068CA" w14:paraId="519808FC" w14:textId="77777777" w:rsidTr="0DBBD5B5">
        <w:trPr>
          <w:trHeight w:val="567"/>
        </w:trPr>
        <w:tc>
          <w:tcPr>
            <w:tcW w:w="3495" w:type="dxa"/>
            <w:tcBorders>
              <w:top w:val="dotted" w:sz="4" w:space="0" w:color="auto"/>
              <w:left w:val="dotted" w:sz="4" w:space="0" w:color="auto"/>
              <w:bottom w:val="dotted" w:sz="4" w:space="0" w:color="auto"/>
              <w:right w:val="dotted" w:sz="4" w:space="0" w:color="auto"/>
            </w:tcBorders>
            <w:shd w:val="clear" w:color="auto" w:fill="BCCBF2"/>
            <w:vAlign w:val="center"/>
            <w:hideMark/>
          </w:tcPr>
          <w:p w14:paraId="06260E8C" w14:textId="77777777" w:rsidR="009068CA" w:rsidRPr="006F293B" w:rsidRDefault="310FA5C5" w:rsidP="310FA5C5">
            <w:pPr>
              <w:jc w:val="center"/>
              <w:rPr>
                <w:b/>
                <w:bCs/>
                <w:sz w:val="16"/>
                <w:szCs w:val="16"/>
              </w:rPr>
            </w:pPr>
            <w:r w:rsidRPr="310FA5C5">
              <w:rPr>
                <w:b/>
                <w:bCs/>
                <w:sz w:val="16"/>
                <w:szCs w:val="16"/>
              </w:rPr>
              <w:t>Key role related activities</w:t>
            </w:r>
          </w:p>
        </w:tc>
        <w:tc>
          <w:tcPr>
            <w:tcW w:w="6971" w:type="dxa"/>
            <w:gridSpan w:val="2"/>
            <w:tcBorders>
              <w:top w:val="dotted" w:sz="4" w:space="0" w:color="auto"/>
              <w:left w:val="dotted" w:sz="4" w:space="0" w:color="auto"/>
              <w:bottom w:val="dotted" w:sz="4" w:space="0" w:color="auto"/>
              <w:right w:val="dotted" w:sz="4" w:space="0" w:color="auto"/>
            </w:tcBorders>
            <w:shd w:val="clear" w:color="auto" w:fill="BCCBF2"/>
            <w:vAlign w:val="center"/>
            <w:hideMark/>
          </w:tcPr>
          <w:p w14:paraId="7D08B1C0" w14:textId="1E444FAA" w:rsidR="009068CA" w:rsidRPr="006F293B" w:rsidRDefault="0DBBD5B5" w:rsidP="0DBBD5B5">
            <w:pPr>
              <w:rPr>
                <w:b/>
                <w:bCs/>
                <w:sz w:val="16"/>
                <w:szCs w:val="16"/>
              </w:rPr>
            </w:pPr>
            <w:r w:rsidRPr="0DBBD5B5">
              <w:t>Updates</w:t>
            </w:r>
          </w:p>
        </w:tc>
      </w:tr>
      <w:tr w:rsidR="009068CA" w14:paraId="1ADBD359" w14:textId="77777777" w:rsidTr="0DBBD5B5">
        <w:trPr>
          <w:trHeight w:val="1260"/>
        </w:trPr>
        <w:tc>
          <w:tcPr>
            <w:tcW w:w="3495"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509D9DA9" w14:textId="4C1A57FB" w:rsidR="009068CA" w:rsidRPr="006F293B" w:rsidRDefault="0DBBD5B5" w:rsidP="0DBBD5B5">
            <w:pPr>
              <w:rPr>
                <w:sz w:val="18"/>
                <w:szCs w:val="18"/>
              </w:rPr>
            </w:pPr>
            <w:r w:rsidRPr="0DBBD5B5">
              <w:rPr>
                <w:sz w:val="18"/>
                <w:szCs w:val="18"/>
              </w:rPr>
              <w:t>International Students Week</w:t>
            </w:r>
          </w:p>
        </w:tc>
        <w:tc>
          <w:tcPr>
            <w:tcW w:w="69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3AD953F" w14:textId="01AE243B" w:rsidR="009068CA" w:rsidRPr="00186705" w:rsidRDefault="0DBBD5B5" w:rsidP="0DBBD5B5">
            <w:pPr>
              <w:rPr>
                <w:sz w:val="18"/>
                <w:szCs w:val="18"/>
              </w:rPr>
            </w:pPr>
            <w:r w:rsidRPr="0DBBD5B5">
              <w:rPr>
                <w:sz w:val="18"/>
                <w:szCs w:val="18"/>
              </w:rPr>
              <w:t xml:space="preserve">There was a career week for majorly international student at the end of November, and this was organised by the careers and employability service. </w:t>
            </w:r>
          </w:p>
          <w:p w14:paraId="5CD7507D" w14:textId="56668997" w:rsidR="009068CA" w:rsidRPr="00186705" w:rsidRDefault="0DBBD5B5" w:rsidP="0DBBD5B5">
            <w:pPr>
              <w:rPr>
                <w:sz w:val="18"/>
                <w:szCs w:val="18"/>
              </w:rPr>
            </w:pPr>
            <w:r w:rsidRPr="0DBBD5B5">
              <w:rPr>
                <w:sz w:val="18"/>
                <w:szCs w:val="18"/>
              </w:rPr>
              <w:t>A career week at the end of November was organised by the careers and employability service majorly for international students and this involved a range of talks throughout the week ranging from Visa application and what sort of visa involved in getting a job. There were also talks on cv writing, interview skills and the labour market.</w:t>
            </w:r>
          </w:p>
          <w:p w14:paraId="1FFDF1F5" w14:textId="60219E1C" w:rsidR="009068CA" w:rsidRPr="00186705" w:rsidRDefault="0DBBD5B5" w:rsidP="0DBBD5B5">
            <w:pPr>
              <w:rPr>
                <w:sz w:val="18"/>
                <w:szCs w:val="18"/>
              </w:rPr>
            </w:pPr>
            <w:r w:rsidRPr="0DBBD5B5">
              <w:rPr>
                <w:sz w:val="18"/>
                <w:szCs w:val="18"/>
              </w:rPr>
              <w:t>There will be another international week during the semester, this won't only cover the employment and immigration classes, but also some cultural events, to enhance the knowledge of the different internationals represented.</w:t>
            </w:r>
          </w:p>
          <w:p w14:paraId="5B099D13" w14:textId="36294024" w:rsidR="009068CA" w:rsidRPr="00186705" w:rsidRDefault="0DBBD5B5" w:rsidP="0DBBD5B5">
            <w:pPr>
              <w:rPr>
                <w:rFonts w:ascii="Arial" w:eastAsia="Arial" w:hAnsi="Arial" w:cs="Arial"/>
                <w:sz w:val="18"/>
                <w:szCs w:val="18"/>
              </w:rPr>
            </w:pPr>
            <w:r w:rsidRPr="0DBBD5B5">
              <w:rPr>
                <w:sz w:val="18"/>
                <w:szCs w:val="18"/>
              </w:rPr>
              <w:t xml:space="preserve"> date to be confirmed</w:t>
            </w:r>
          </w:p>
        </w:tc>
      </w:tr>
      <w:tr w:rsidR="009068CA" w14:paraId="38112E74" w14:textId="77777777" w:rsidTr="0DBBD5B5">
        <w:trPr>
          <w:trHeight w:val="1260"/>
        </w:trPr>
        <w:tc>
          <w:tcPr>
            <w:tcW w:w="3495"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E47B0F4" w14:textId="746064B0" w:rsidR="009068CA" w:rsidRPr="006F293B" w:rsidRDefault="0DBBD5B5" w:rsidP="0DBBD5B5">
            <w:pPr>
              <w:rPr>
                <w:sz w:val="18"/>
                <w:szCs w:val="18"/>
              </w:rPr>
            </w:pPr>
            <w:r w:rsidRPr="0DBBD5B5">
              <w:rPr>
                <w:sz w:val="18"/>
                <w:szCs w:val="18"/>
              </w:rPr>
              <w:t>Publicity of events</w:t>
            </w:r>
          </w:p>
        </w:tc>
        <w:tc>
          <w:tcPr>
            <w:tcW w:w="69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7A09F70" w14:textId="6EA0CAA2" w:rsidR="009068CA" w:rsidRPr="00186705" w:rsidRDefault="0DBBD5B5" w:rsidP="0DBBD5B5">
            <w:pPr>
              <w:rPr>
                <w:sz w:val="16"/>
                <w:szCs w:val="16"/>
              </w:rPr>
            </w:pPr>
            <w:r w:rsidRPr="0DBBD5B5">
              <w:rPr>
                <w:sz w:val="16"/>
                <w:szCs w:val="16"/>
              </w:rPr>
              <w:t xml:space="preserve">There are different events organised by internationals each semester, but they are not properly publicised to involve home students. It has come to our notice that some home students, always want to participate in some events but just don’t know much about them. So, we are looking for ways in which these events can reach home students. Home students participating in these events would help improve the knowledge of both home and foreign students about the international community. so far we are working with the university and the students union media team to see how can we can improve with publicity. </w:t>
            </w:r>
          </w:p>
        </w:tc>
      </w:tr>
    </w:tbl>
    <w:p w14:paraId="722331F6" w14:textId="75BEAA72" w:rsidR="00186705" w:rsidRDefault="00186705">
      <w:pPr>
        <w:rPr>
          <w:sz w:val="24"/>
        </w:rPr>
      </w:pPr>
      <w:bookmarkStart w:id="0" w:name="_GoBack"/>
      <w:bookmarkEnd w:id="0"/>
    </w:p>
    <w:tbl>
      <w:tblPr>
        <w:tblStyle w:val="TableGrid"/>
        <w:tblpPr w:leftFromText="180" w:rightFromText="180" w:vertAnchor="text" w:horzAnchor="margin" w:tblpX="108" w:tblpY="-12884"/>
        <w:tblW w:w="10446" w:type="dxa"/>
        <w:tblLook w:val="04A0" w:firstRow="1" w:lastRow="0" w:firstColumn="1" w:lastColumn="0" w:noHBand="0" w:noVBand="1"/>
      </w:tblPr>
      <w:tblGrid>
        <w:gridCol w:w="2940"/>
        <w:gridCol w:w="4680"/>
        <w:gridCol w:w="2826"/>
      </w:tblGrid>
      <w:tr w:rsidR="00186705" w:rsidRPr="006524F4" w14:paraId="6757CE7A" w14:textId="77777777" w:rsidTr="0DBBD5B5">
        <w:trPr>
          <w:trHeight w:val="595"/>
        </w:trPr>
        <w:tc>
          <w:tcPr>
            <w:tcW w:w="7620" w:type="dxa"/>
            <w:gridSpan w:val="2"/>
            <w:tcBorders>
              <w:top w:val="nil"/>
              <w:left w:val="nil"/>
              <w:bottom w:val="dotted" w:sz="4" w:space="0" w:color="auto"/>
              <w:right w:val="nil"/>
            </w:tcBorders>
            <w:shd w:val="clear" w:color="auto" w:fill="FFFFFF" w:themeFill="background1"/>
            <w:vAlign w:val="center"/>
          </w:tcPr>
          <w:p w14:paraId="20F52E16" w14:textId="3438B488" w:rsidR="003B69A1" w:rsidRDefault="003B69A1" w:rsidP="05A27AB5">
            <w:pPr>
              <w:rPr>
                <w:sz w:val="18"/>
                <w:szCs w:val="18"/>
              </w:rPr>
            </w:pPr>
          </w:p>
          <w:p w14:paraId="0F6DBFF9" w14:textId="77777777" w:rsidR="00186705" w:rsidRDefault="00186705" w:rsidP="00A04E6E">
            <w:pPr>
              <w:rPr>
                <w:sz w:val="18"/>
                <w:szCs w:val="18"/>
              </w:rPr>
            </w:pPr>
          </w:p>
          <w:p w14:paraId="2D44C996" w14:textId="77777777" w:rsidR="00575857" w:rsidRDefault="00575857" w:rsidP="00A04E6E">
            <w:pPr>
              <w:rPr>
                <w:sz w:val="18"/>
                <w:szCs w:val="18"/>
              </w:rPr>
            </w:pPr>
          </w:p>
          <w:p w14:paraId="6714A636" w14:textId="20150B58" w:rsidR="00186705" w:rsidRPr="001879AB" w:rsidRDefault="4D40112D" w:rsidP="4D40112D">
            <w:pPr>
              <w:rPr>
                <w:sz w:val="18"/>
                <w:szCs w:val="18"/>
              </w:rPr>
            </w:pPr>
            <w:r w:rsidRPr="4D40112D">
              <w:rPr>
                <w:sz w:val="18"/>
                <w:szCs w:val="18"/>
              </w:rPr>
              <w:t>The role of the VP Activities &amp; Development involves:</w:t>
            </w:r>
          </w:p>
          <w:p w14:paraId="70F427D1" w14:textId="77777777" w:rsidR="003B69A1" w:rsidRPr="006F293B" w:rsidRDefault="003B69A1" w:rsidP="003B69A1">
            <w:pPr>
              <w:rPr>
                <w:sz w:val="16"/>
                <w:szCs w:val="16"/>
              </w:rPr>
            </w:pPr>
          </w:p>
          <w:p w14:paraId="61A87E66" w14:textId="77777777" w:rsidR="003B69A1" w:rsidRPr="006F293B" w:rsidRDefault="003B69A1" w:rsidP="003B69A1">
            <w:pPr>
              <w:pStyle w:val="ListParagraph"/>
              <w:numPr>
                <w:ilvl w:val="0"/>
                <w:numId w:val="7"/>
              </w:numPr>
              <w:rPr>
                <w:sz w:val="16"/>
                <w:szCs w:val="16"/>
              </w:rPr>
            </w:pPr>
            <w:r w:rsidRPr="310FA5C5">
              <w:rPr>
                <w:sz w:val="16"/>
                <w:szCs w:val="16"/>
              </w:rPr>
              <w:t xml:space="preserve">Representing University of Plymouth International and Partner Institution students that fall within our membership </w:t>
            </w:r>
          </w:p>
          <w:p w14:paraId="10AB56BE" w14:textId="77777777" w:rsidR="00186705" w:rsidRPr="001879AB" w:rsidRDefault="310FA5C5" w:rsidP="003B69A1">
            <w:pPr>
              <w:pStyle w:val="ListParagraph"/>
              <w:numPr>
                <w:ilvl w:val="0"/>
                <w:numId w:val="7"/>
              </w:numPr>
              <w:rPr>
                <w:sz w:val="18"/>
                <w:szCs w:val="18"/>
              </w:rPr>
            </w:pPr>
            <w:r w:rsidRPr="310FA5C5">
              <w:rPr>
                <w:sz w:val="18"/>
                <w:szCs w:val="18"/>
              </w:rPr>
              <w:t>Develop and support societies, volunteering, employability, comms and Media.</w:t>
            </w:r>
          </w:p>
          <w:p w14:paraId="182B69E7" w14:textId="77777777" w:rsidR="00186705" w:rsidRPr="001879AB" w:rsidRDefault="310FA5C5" w:rsidP="003B69A1">
            <w:pPr>
              <w:pStyle w:val="ListParagraph"/>
              <w:numPr>
                <w:ilvl w:val="0"/>
                <w:numId w:val="7"/>
              </w:numPr>
              <w:rPr>
                <w:sz w:val="18"/>
                <w:szCs w:val="18"/>
              </w:rPr>
            </w:pPr>
            <w:r w:rsidRPr="310FA5C5">
              <w:rPr>
                <w:sz w:val="18"/>
                <w:szCs w:val="18"/>
              </w:rPr>
              <w:t xml:space="preserve">Supporting staff at UPSU and the University in key activities including training, fairs and award ceremonies. </w:t>
            </w:r>
          </w:p>
          <w:p w14:paraId="548A8335" w14:textId="77777777" w:rsidR="00186705" w:rsidRPr="002B6D8B" w:rsidRDefault="310FA5C5" w:rsidP="003B69A1">
            <w:pPr>
              <w:pStyle w:val="ListParagraph"/>
              <w:numPr>
                <w:ilvl w:val="0"/>
                <w:numId w:val="7"/>
              </w:numPr>
              <w:rPr>
                <w:sz w:val="18"/>
                <w:szCs w:val="18"/>
              </w:rPr>
            </w:pPr>
            <w:r w:rsidRPr="310FA5C5">
              <w:rPr>
                <w:sz w:val="18"/>
                <w:szCs w:val="18"/>
              </w:rPr>
              <w:t>Working as a trustee of UPSU</w:t>
            </w:r>
          </w:p>
        </w:tc>
        <w:tc>
          <w:tcPr>
            <w:tcW w:w="2826" w:type="dxa"/>
            <w:tcBorders>
              <w:top w:val="nil"/>
              <w:left w:val="nil"/>
              <w:bottom w:val="dotted" w:sz="4" w:space="0" w:color="auto"/>
              <w:right w:val="nil"/>
            </w:tcBorders>
            <w:shd w:val="clear" w:color="auto" w:fill="FFFFFF" w:themeFill="background1"/>
            <w:vAlign w:val="center"/>
          </w:tcPr>
          <w:p w14:paraId="75364C25" w14:textId="77777777" w:rsidR="00A454E1" w:rsidRDefault="00A454E1" w:rsidP="00A04E6E">
            <w:pPr>
              <w:jc w:val="right"/>
              <w:rPr>
                <w:b/>
                <w:bCs/>
                <w:sz w:val="32"/>
                <w:szCs w:val="32"/>
              </w:rPr>
            </w:pPr>
          </w:p>
          <w:p w14:paraId="778B74F7" w14:textId="77777777" w:rsidR="00A454E1" w:rsidRDefault="00A454E1" w:rsidP="00A04E6E">
            <w:pPr>
              <w:jc w:val="right"/>
              <w:rPr>
                <w:b/>
                <w:bCs/>
                <w:sz w:val="32"/>
                <w:szCs w:val="32"/>
              </w:rPr>
            </w:pPr>
          </w:p>
          <w:p w14:paraId="01555836" w14:textId="77777777" w:rsidR="00A454E1" w:rsidRDefault="00A454E1" w:rsidP="00A04E6E">
            <w:pPr>
              <w:jc w:val="right"/>
              <w:rPr>
                <w:b/>
                <w:bCs/>
                <w:sz w:val="32"/>
                <w:szCs w:val="32"/>
              </w:rPr>
            </w:pPr>
          </w:p>
          <w:p w14:paraId="60D85C3F" w14:textId="3E05D8A7" w:rsidR="00186705" w:rsidRPr="006524F4" w:rsidRDefault="00A454E1" w:rsidP="00A04E6E">
            <w:pPr>
              <w:jc w:val="right"/>
              <w:rPr>
                <w:b/>
                <w:bCs/>
                <w:sz w:val="32"/>
                <w:szCs w:val="32"/>
              </w:rPr>
            </w:pPr>
            <w:r>
              <w:rPr>
                <w:noProof/>
                <w:lang w:eastAsia="en-GB"/>
              </w:rPr>
              <w:drawing>
                <wp:inline distT="0" distB="0" distL="0" distR="0" wp14:anchorId="3164D665" wp14:editId="1D87ACAD">
                  <wp:extent cx="1128395" cy="1235075"/>
                  <wp:effectExtent l="0" t="0" r="0" b="3175"/>
                  <wp:docPr id="1317071118" name="Picture 1317071118" descr="CharlottePanchaud-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128395" cy="1235075"/>
                          </a:xfrm>
                          <a:prstGeom prst="rect">
                            <a:avLst/>
                          </a:prstGeom>
                        </pic:spPr>
                      </pic:pic>
                    </a:graphicData>
                  </a:graphic>
                </wp:inline>
              </w:drawing>
            </w:r>
          </w:p>
        </w:tc>
      </w:tr>
      <w:tr w:rsidR="00186705" w:rsidRPr="008863FF" w14:paraId="4A726D82" w14:textId="77777777" w:rsidTr="0DBBD5B5">
        <w:trPr>
          <w:trHeight w:val="595"/>
        </w:trPr>
        <w:tc>
          <w:tcPr>
            <w:tcW w:w="2940" w:type="dxa"/>
            <w:tcBorders>
              <w:top w:val="dotted" w:sz="4" w:space="0" w:color="auto"/>
              <w:left w:val="dotted" w:sz="4" w:space="0" w:color="auto"/>
              <w:bottom w:val="dotted" w:sz="4" w:space="0" w:color="auto"/>
              <w:right w:val="dotted" w:sz="4" w:space="0" w:color="auto"/>
            </w:tcBorders>
            <w:shd w:val="clear" w:color="auto" w:fill="BCCBF2"/>
            <w:vAlign w:val="center"/>
          </w:tcPr>
          <w:p w14:paraId="2E99063F" w14:textId="77777777" w:rsidR="00186705" w:rsidRPr="008863FF" w:rsidRDefault="310FA5C5" w:rsidP="310FA5C5">
            <w:pPr>
              <w:jc w:val="center"/>
              <w:rPr>
                <w:b/>
                <w:bCs/>
                <w:sz w:val="24"/>
                <w:szCs w:val="24"/>
              </w:rPr>
            </w:pPr>
            <w:r w:rsidRPr="310FA5C5">
              <w:rPr>
                <w:b/>
                <w:bCs/>
                <w:sz w:val="24"/>
                <w:szCs w:val="24"/>
              </w:rPr>
              <w:t>Manifesto</w:t>
            </w:r>
          </w:p>
        </w:tc>
        <w:tc>
          <w:tcPr>
            <w:tcW w:w="7506"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3F917641" w14:textId="1A1EC6DF" w:rsidR="00186705" w:rsidRPr="008863FF" w:rsidRDefault="00A454E1" w:rsidP="310FA5C5">
            <w:pPr>
              <w:jc w:val="center"/>
              <w:rPr>
                <w:b/>
                <w:bCs/>
                <w:sz w:val="24"/>
                <w:szCs w:val="24"/>
              </w:rPr>
            </w:pPr>
            <w:r>
              <w:rPr>
                <w:b/>
                <w:bCs/>
                <w:sz w:val="24"/>
                <w:szCs w:val="24"/>
              </w:rPr>
              <w:t>Updates</w:t>
            </w:r>
          </w:p>
        </w:tc>
      </w:tr>
      <w:tr w:rsidR="00D428E5" w:rsidRPr="00186705" w14:paraId="172EF160" w14:textId="77777777" w:rsidTr="0DBBD5B5">
        <w:trPr>
          <w:trHeight w:val="1974"/>
        </w:trPr>
        <w:tc>
          <w:tcPr>
            <w:tcW w:w="29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E00286" w14:textId="203B9964" w:rsidR="00D428E5" w:rsidRPr="00F718C1" w:rsidRDefault="3B612A4A" w:rsidP="3B612A4A">
            <w:pPr>
              <w:rPr>
                <w:b/>
                <w:bCs/>
                <w:sz w:val="24"/>
                <w:szCs w:val="24"/>
              </w:rPr>
            </w:pPr>
            <w:r w:rsidRPr="3B612A4A">
              <w:rPr>
                <w:b/>
                <w:bCs/>
              </w:rPr>
              <w:t>Funding</w:t>
            </w:r>
          </w:p>
        </w:tc>
        <w:tc>
          <w:tcPr>
            <w:tcW w:w="750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2E3CA4" w14:textId="451F674F" w:rsidR="00D428E5" w:rsidRPr="00174232" w:rsidRDefault="01410AF9" w:rsidP="01410AF9">
            <w:pPr>
              <w:rPr>
                <w:sz w:val="18"/>
                <w:szCs w:val="18"/>
              </w:rPr>
            </w:pPr>
            <w:r w:rsidRPr="01410AF9">
              <w:rPr>
                <w:sz w:val="18"/>
                <w:szCs w:val="18"/>
              </w:rPr>
              <w:t>Ongoing</w:t>
            </w:r>
          </w:p>
          <w:p w14:paraId="5EF2CC6F" w14:textId="4AC40381" w:rsidR="01410AF9" w:rsidRDefault="01410AF9">
            <w:r w:rsidRPr="01410AF9">
              <w:rPr>
                <w:rFonts w:ascii="Arial" w:eastAsia="Arial" w:hAnsi="Arial" w:cs="Arial"/>
                <w:sz w:val="18"/>
                <w:szCs w:val="18"/>
              </w:rPr>
              <w:t>A sponsorship and funding session was given to all societies at the committee training conference and best practice was shared to encourage such groups to gain financial support from local organisations to assist with development and become more sustainable.</w:t>
            </w:r>
          </w:p>
          <w:p w14:paraId="7C593D3E" w14:textId="6CD1400F" w:rsidR="00D428E5" w:rsidRPr="00186705" w:rsidRDefault="01410AF9" w:rsidP="01410AF9">
            <w:pPr>
              <w:rPr>
                <w:sz w:val="18"/>
                <w:szCs w:val="18"/>
              </w:rPr>
            </w:pPr>
            <w:r w:rsidRPr="01410AF9">
              <w:rPr>
                <w:sz w:val="18"/>
                <w:szCs w:val="18"/>
              </w:rPr>
              <w:t>Currently organising a society sponsorship fair of local organisations. This will be held in April 2019 for the newly elected committees.</w:t>
            </w:r>
          </w:p>
          <w:p w14:paraId="06CD908C" w14:textId="182E8C23" w:rsidR="00D428E5" w:rsidRPr="00186705" w:rsidRDefault="01410AF9" w:rsidP="01410AF9">
            <w:pPr>
              <w:rPr>
                <w:sz w:val="18"/>
                <w:szCs w:val="18"/>
              </w:rPr>
            </w:pPr>
            <w:r w:rsidRPr="01410AF9">
              <w:rPr>
                <w:sz w:val="18"/>
                <w:szCs w:val="18"/>
              </w:rPr>
              <w:t>I am working UPSU’s CEO and directors to assess the current funding allocation for societies, the current costs faced by these student groups and an appropriate action plan to support societies and their development going forward.</w:t>
            </w:r>
          </w:p>
        </w:tc>
      </w:tr>
      <w:tr w:rsidR="00D428E5" w:rsidRPr="00186705" w14:paraId="1DFD5BF6" w14:textId="77777777" w:rsidTr="0DBBD5B5">
        <w:trPr>
          <w:trHeight w:val="2615"/>
        </w:trPr>
        <w:tc>
          <w:tcPr>
            <w:tcW w:w="29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EEEB149" w14:textId="567DA3D5" w:rsidR="00D428E5" w:rsidRPr="007248B1" w:rsidRDefault="3B612A4A" w:rsidP="3B612A4A">
            <w:pPr>
              <w:rPr>
                <w:b/>
                <w:bCs/>
              </w:rPr>
            </w:pPr>
            <w:r w:rsidRPr="3B612A4A">
              <w:rPr>
                <w:b/>
                <w:bCs/>
                <w:color w:val="000000" w:themeColor="text1"/>
              </w:rPr>
              <w:t>External Speaker Policy</w:t>
            </w:r>
          </w:p>
        </w:tc>
        <w:tc>
          <w:tcPr>
            <w:tcW w:w="750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00E5440" w14:textId="339C7427" w:rsidR="00D428E5" w:rsidRPr="00186705" w:rsidRDefault="01410AF9" w:rsidP="01410AF9">
            <w:pPr>
              <w:rPr>
                <w:highlight w:val="yellow"/>
              </w:rPr>
            </w:pPr>
            <w:r w:rsidRPr="01410AF9">
              <w:rPr>
                <w:sz w:val="18"/>
                <w:szCs w:val="18"/>
              </w:rPr>
              <w:t>A report was written to outline the current process of approval and to highlight where the issues lie. A new process has now been created and is being written up by the Academic Registrar, Anna Sendall, for approval by committee.</w:t>
            </w:r>
          </w:p>
          <w:p w14:paraId="01150214" w14:textId="38DCF4DB" w:rsidR="00D428E5" w:rsidRPr="00186705" w:rsidRDefault="01410AF9" w:rsidP="01410AF9">
            <w:pPr>
              <w:rPr>
                <w:highlight w:val="yellow"/>
              </w:rPr>
            </w:pPr>
            <w:r w:rsidRPr="01410AF9">
              <w:rPr>
                <w:sz w:val="18"/>
                <w:szCs w:val="18"/>
              </w:rPr>
              <w:t>Since the introduction of this new process, student groups have had no issues in gaining approval for their events with external speakers.</w:t>
            </w:r>
          </w:p>
        </w:tc>
      </w:tr>
      <w:tr w:rsidR="00D428E5" w:rsidRPr="00186705" w14:paraId="10A1DA0B" w14:textId="77777777" w:rsidTr="0DBBD5B5">
        <w:trPr>
          <w:trHeight w:val="1554"/>
        </w:trPr>
        <w:tc>
          <w:tcPr>
            <w:tcW w:w="29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61EBA9" w14:textId="495545B5" w:rsidR="00D428E5" w:rsidRPr="007156C3" w:rsidRDefault="3B612A4A" w:rsidP="3B612A4A">
            <w:pPr>
              <w:rPr>
                <w:b/>
                <w:bCs/>
              </w:rPr>
            </w:pPr>
            <w:r w:rsidRPr="3B612A4A">
              <w:rPr>
                <w:b/>
                <w:bCs/>
                <w:color w:val="000000" w:themeColor="text1"/>
              </w:rPr>
              <w:t>Communications:</w:t>
            </w:r>
          </w:p>
          <w:p w14:paraId="590A6F3D" w14:textId="74FDE8D2" w:rsidR="00D428E5" w:rsidRPr="007156C3" w:rsidRDefault="3B612A4A" w:rsidP="3B612A4A">
            <w:pPr>
              <w:pStyle w:val="ListParagraph"/>
              <w:numPr>
                <w:ilvl w:val="0"/>
                <w:numId w:val="6"/>
              </w:numPr>
              <w:rPr>
                <w:color w:val="000000" w:themeColor="text1"/>
              </w:rPr>
            </w:pPr>
            <w:r w:rsidRPr="3B612A4A">
              <w:rPr>
                <w:b/>
                <w:bCs/>
                <w:color w:val="000000" w:themeColor="text1"/>
              </w:rPr>
              <w:t>SU:Media</w:t>
            </w:r>
          </w:p>
          <w:p w14:paraId="41578B62" w14:textId="7FFB68F0" w:rsidR="00D428E5" w:rsidRPr="007156C3" w:rsidRDefault="01410AF9" w:rsidP="01410AF9">
            <w:pPr>
              <w:pStyle w:val="ListParagraph"/>
              <w:numPr>
                <w:ilvl w:val="0"/>
                <w:numId w:val="6"/>
              </w:numPr>
              <w:rPr>
                <w:color w:val="000000" w:themeColor="text1"/>
                <w:sz w:val="16"/>
                <w:szCs w:val="16"/>
              </w:rPr>
            </w:pPr>
            <w:r w:rsidRPr="01410AF9">
              <w:rPr>
                <w:b/>
                <w:bCs/>
                <w:color w:val="000000" w:themeColor="text1"/>
              </w:rPr>
              <w:t>Society event marketing</w:t>
            </w:r>
          </w:p>
          <w:p w14:paraId="1BBDA3AB" w14:textId="36D91EB8" w:rsidR="00D428E5" w:rsidRPr="007156C3" w:rsidRDefault="01410AF9" w:rsidP="01410AF9">
            <w:pPr>
              <w:pStyle w:val="ListParagraph"/>
              <w:numPr>
                <w:ilvl w:val="0"/>
                <w:numId w:val="6"/>
              </w:numPr>
              <w:rPr>
                <w:color w:val="000000" w:themeColor="text1"/>
                <w:sz w:val="16"/>
                <w:szCs w:val="16"/>
              </w:rPr>
            </w:pPr>
            <w:r w:rsidRPr="01410AF9">
              <w:rPr>
                <w:b/>
                <w:bCs/>
                <w:color w:val="000000" w:themeColor="text1"/>
              </w:rPr>
              <w:t>Celebrating student successes</w:t>
            </w:r>
          </w:p>
        </w:tc>
        <w:tc>
          <w:tcPr>
            <w:tcW w:w="750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6E5AB4C" w14:textId="61A64679" w:rsidR="00D428E5" w:rsidRPr="00174232" w:rsidRDefault="01410AF9" w:rsidP="01410AF9">
            <w:pPr>
              <w:rPr>
                <w:sz w:val="18"/>
                <w:szCs w:val="18"/>
              </w:rPr>
            </w:pPr>
            <w:r w:rsidRPr="01410AF9">
              <w:rPr>
                <w:sz w:val="18"/>
                <w:szCs w:val="18"/>
              </w:rPr>
              <w:t>Ongoing</w:t>
            </w:r>
          </w:p>
          <w:p w14:paraId="63E96DC1" w14:textId="47EF20D5" w:rsidR="00D428E5" w:rsidRPr="00174232" w:rsidRDefault="01410AF9" w:rsidP="01410AF9">
            <w:pPr>
              <w:rPr>
                <w:sz w:val="18"/>
                <w:szCs w:val="18"/>
              </w:rPr>
            </w:pPr>
            <w:r w:rsidRPr="01410AF9">
              <w:rPr>
                <w:sz w:val="18"/>
                <w:szCs w:val="18"/>
              </w:rPr>
              <w:t>SU:Media has been split into three separate societies in order to become more sustainable and affective.</w:t>
            </w:r>
          </w:p>
          <w:p w14:paraId="4880FFE3" w14:textId="6C4589F8" w:rsidR="01410AF9" w:rsidRDefault="01410AF9" w:rsidP="01410AF9">
            <w:pPr>
              <w:rPr>
                <w:sz w:val="18"/>
                <w:szCs w:val="18"/>
              </w:rPr>
            </w:pPr>
            <w:r w:rsidRPr="01410AF9">
              <w:rPr>
                <w:sz w:val="18"/>
                <w:szCs w:val="18"/>
              </w:rPr>
              <w:t xml:space="preserve">SU:Radio are operating really well with 5 committee members and approximately 20 members. They have a regular slot with a BBC radio station. </w:t>
            </w:r>
          </w:p>
          <w:p w14:paraId="121E90F0" w14:textId="5ECDC3BE" w:rsidR="01410AF9" w:rsidRDefault="01410AF9" w:rsidP="01410AF9">
            <w:pPr>
              <w:rPr>
                <w:sz w:val="18"/>
                <w:szCs w:val="18"/>
              </w:rPr>
            </w:pPr>
            <w:r w:rsidRPr="01410AF9">
              <w:rPr>
                <w:sz w:val="18"/>
                <w:szCs w:val="18"/>
              </w:rPr>
              <w:t>SU:Video were approved at the October forum and have a full committee. They have started filming events for promotional material and are working closely with other societies to help develop their members’ skills.</w:t>
            </w:r>
            <w:r>
              <w:br/>
            </w:r>
            <w:r w:rsidRPr="01410AF9">
              <w:rPr>
                <w:sz w:val="18"/>
                <w:szCs w:val="18"/>
              </w:rPr>
              <w:t>______</w:t>
            </w:r>
          </w:p>
          <w:p w14:paraId="0E8417D9" w14:textId="19783A06" w:rsidR="00D428E5" w:rsidRPr="00186705" w:rsidRDefault="01410AF9" w:rsidP="01410AF9">
            <w:pPr>
              <w:rPr>
                <w:sz w:val="18"/>
                <w:szCs w:val="18"/>
              </w:rPr>
            </w:pPr>
            <w:r w:rsidRPr="01410AF9">
              <w:rPr>
                <w:sz w:val="18"/>
                <w:szCs w:val="18"/>
              </w:rPr>
              <w:t>It was agreed at the societies forum that there was demand for an event marketing training for committee members. This will be arranged by myself in collaboration with the marketing and student development departments.</w:t>
            </w:r>
            <w:r w:rsidR="6BAE2C31">
              <w:br/>
            </w:r>
            <w:r w:rsidRPr="01410AF9">
              <w:rPr>
                <w:sz w:val="18"/>
                <w:szCs w:val="18"/>
              </w:rPr>
              <w:t>______</w:t>
            </w:r>
          </w:p>
          <w:p w14:paraId="553C980C" w14:textId="1AEEF2B7" w:rsidR="00D428E5" w:rsidRPr="00186705" w:rsidRDefault="01410AF9" w:rsidP="01410AF9">
            <w:pPr>
              <w:rPr>
                <w:sz w:val="18"/>
                <w:szCs w:val="18"/>
              </w:rPr>
            </w:pPr>
            <w:r w:rsidRPr="01410AF9">
              <w:rPr>
                <w:sz w:val="18"/>
                <w:szCs w:val="18"/>
              </w:rPr>
              <w:t>I am working with the director of marketing and communications to map out the current process of celebrating student successes both within UPSU and UoP.</w:t>
            </w:r>
          </w:p>
        </w:tc>
      </w:tr>
      <w:tr w:rsidR="00D428E5" w:rsidRPr="00142BB3" w14:paraId="78C8D265" w14:textId="77777777" w:rsidTr="0DBBD5B5">
        <w:trPr>
          <w:trHeight w:val="595"/>
        </w:trPr>
        <w:tc>
          <w:tcPr>
            <w:tcW w:w="2940" w:type="dxa"/>
            <w:tcBorders>
              <w:top w:val="dotted" w:sz="4" w:space="0" w:color="auto"/>
              <w:left w:val="dotted" w:sz="4" w:space="0" w:color="auto"/>
              <w:bottom w:val="dotted" w:sz="4" w:space="0" w:color="auto"/>
              <w:right w:val="dotted" w:sz="4" w:space="0" w:color="auto"/>
            </w:tcBorders>
            <w:shd w:val="clear" w:color="auto" w:fill="BCCBF2"/>
            <w:vAlign w:val="center"/>
          </w:tcPr>
          <w:p w14:paraId="2C369357" w14:textId="77777777" w:rsidR="00D428E5" w:rsidRPr="007156C3" w:rsidRDefault="00D428E5" w:rsidP="00D428E5">
            <w:pPr>
              <w:jc w:val="center"/>
              <w:rPr>
                <w:b/>
                <w:bCs/>
                <w:sz w:val="18"/>
                <w:szCs w:val="18"/>
              </w:rPr>
            </w:pPr>
            <w:r w:rsidRPr="310FA5C5">
              <w:rPr>
                <w:b/>
                <w:bCs/>
                <w:sz w:val="18"/>
                <w:szCs w:val="18"/>
              </w:rPr>
              <w:t>Key role related activities</w:t>
            </w:r>
          </w:p>
        </w:tc>
        <w:tc>
          <w:tcPr>
            <w:tcW w:w="7506"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44BF450D" w14:textId="62507FB9" w:rsidR="00D428E5" w:rsidRPr="00142BB3" w:rsidRDefault="00D428E5" w:rsidP="00D428E5">
            <w:pPr>
              <w:jc w:val="center"/>
              <w:rPr>
                <w:b/>
                <w:bCs/>
                <w:sz w:val="18"/>
                <w:szCs w:val="18"/>
              </w:rPr>
            </w:pPr>
            <w:r>
              <w:rPr>
                <w:b/>
                <w:bCs/>
                <w:sz w:val="18"/>
                <w:szCs w:val="18"/>
              </w:rPr>
              <w:t>Updates</w:t>
            </w:r>
          </w:p>
        </w:tc>
      </w:tr>
      <w:tr w:rsidR="00D428E5" w:rsidRPr="00186705" w14:paraId="117A4113" w14:textId="77777777" w:rsidTr="0DBBD5B5">
        <w:trPr>
          <w:trHeight w:val="1323"/>
        </w:trPr>
        <w:tc>
          <w:tcPr>
            <w:tcW w:w="29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3C6241" w14:textId="5991D5C0" w:rsidR="00D428E5" w:rsidRPr="007156C3" w:rsidRDefault="01410AF9" w:rsidP="01410AF9">
            <w:pPr>
              <w:rPr>
                <w:b/>
                <w:bCs/>
              </w:rPr>
            </w:pPr>
            <w:r w:rsidRPr="01410AF9">
              <w:rPr>
                <w:b/>
                <w:bCs/>
                <w:color w:val="000000" w:themeColor="text1"/>
              </w:rPr>
              <w:t>Positivity Campaign</w:t>
            </w:r>
          </w:p>
        </w:tc>
        <w:tc>
          <w:tcPr>
            <w:tcW w:w="750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EEE504" w14:textId="2BF0290E" w:rsidR="01410AF9" w:rsidRDefault="01410AF9" w:rsidP="01410AF9">
            <w:pPr>
              <w:rPr>
                <w:sz w:val="18"/>
                <w:szCs w:val="18"/>
              </w:rPr>
            </w:pPr>
            <w:r w:rsidRPr="01410AF9">
              <w:rPr>
                <w:sz w:val="18"/>
                <w:szCs w:val="18"/>
              </w:rPr>
              <w:t>Ongoing</w:t>
            </w:r>
          </w:p>
          <w:p w14:paraId="0D028F86" w14:textId="44B7F4FA" w:rsidR="00D428E5" w:rsidRPr="00186705" w:rsidRDefault="01410AF9" w:rsidP="01410AF9">
            <w:pPr>
              <w:rPr>
                <w:sz w:val="18"/>
                <w:szCs w:val="18"/>
              </w:rPr>
            </w:pPr>
            <w:r w:rsidRPr="01410AF9">
              <w:rPr>
                <w:sz w:val="18"/>
                <w:szCs w:val="18"/>
              </w:rPr>
              <w:t>Through Student Life committee, it was decided that DVC Julian Chaudhuri, David Alder, Gina Connolly and/or Sarah Davey and I will collaboratively lead on this campaign. An initial meeting is being set up and a working group will be created.</w:t>
            </w:r>
          </w:p>
          <w:p w14:paraId="36493B38" w14:textId="678E5C7A" w:rsidR="00D428E5" w:rsidRPr="00186705" w:rsidRDefault="01410AF9" w:rsidP="01410AF9">
            <w:pPr>
              <w:rPr>
                <w:sz w:val="18"/>
                <w:szCs w:val="18"/>
              </w:rPr>
            </w:pPr>
            <w:r w:rsidRPr="01410AF9">
              <w:rPr>
                <w:sz w:val="18"/>
                <w:szCs w:val="18"/>
              </w:rPr>
              <w:t>I am speaking with Exeter regarding their ‘we are all Exeter’ campaign and am in contact with numerous officers across the UK to discuss how they tackle similar cultural issues and inspire positivity and inclusivity on their campus.</w:t>
            </w:r>
          </w:p>
          <w:p w14:paraId="6692314D" w14:textId="4442287A" w:rsidR="00D428E5" w:rsidRPr="00186705" w:rsidRDefault="01410AF9" w:rsidP="01410AF9">
            <w:pPr>
              <w:rPr>
                <w:sz w:val="18"/>
                <w:szCs w:val="18"/>
              </w:rPr>
            </w:pPr>
            <w:r w:rsidRPr="01410AF9">
              <w:rPr>
                <w:sz w:val="18"/>
                <w:szCs w:val="18"/>
              </w:rPr>
              <w:t>I have met with several of UPSU’s part-time officers who are interested in working with the University and the working group to support this campaign, bringing in different areas, demographics and understandings.</w:t>
            </w:r>
          </w:p>
        </w:tc>
      </w:tr>
      <w:tr w:rsidR="00D428E5" w:rsidRPr="00186705" w14:paraId="2F106795" w14:textId="77777777" w:rsidTr="0DBBD5B5">
        <w:trPr>
          <w:trHeight w:val="436"/>
        </w:trPr>
        <w:tc>
          <w:tcPr>
            <w:tcW w:w="29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1F312C" w14:textId="4E4DE2B9" w:rsidR="00D428E5" w:rsidRPr="007156C3" w:rsidRDefault="00D428E5" w:rsidP="00D428E5">
            <w:pPr>
              <w:spacing w:after="200" w:line="276" w:lineRule="auto"/>
              <w:rPr>
                <w:sz w:val="18"/>
                <w:szCs w:val="18"/>
              </w:rPr>
            </w:pPr>
          </w:p>
        </w:tc>
        <w:tc>
          <w:tcPr>
            <w:tcW w:w="750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D2ABA9" w14:textId="0E5D2645" w:rsidR="00D428E5" w:rsidRPr="00186705" w:rsidRDefault="00D428E5" w:rsidP="01410AF9">
            <w:pPr>
              <w:rPr>
                <w:sz w:val="18"/>
                <w:szCs w:val="18"/>
              </w:rPr>
            </w:pPr>
          </w:p>
        </w:tc>
      </w:tr>
    </w:tbl>
    <w:tbl>
      <w:tblPr>
        <w:tblStyle w:val="TableGrid"/>
        <w:tblpPr w:leftFromText="180" w:rightFromText="180" w:vertAnchor="text" w:horzAnchor="margin" w:tblpY="-14255"/>
        <w:tblW w:w="0" w:type="auto"/>
        <w:tblLook w:val="04A0" w:firstRow="1" w:lastRow="0" w:firstColumn="1" w:lastColumn="0" w:noHBand="0" w:noVBand="1"/>
      </w:tblPr>
      <w:tblGrid>
        <w:gridCol w:w="10466"/>
      </w:tblGrid>
      <w:tr w:rsidR="00671C47" w:rsidRPr="006524F4" w14:paraId="28437C19" w14:textId="77777777" w:rsidTr="00671C47">
        <w:trPr>
          <w:trHeight w:val="567"/>
        </w:trPr>
        <w:tc>
          <w:tcPr>
            <w:tcW w:w="10598" w:type="dxa"/>
            <w:tcBorders>
              <w:top w:val="nil"/>
              <w:left w:val="nil"/>
              <w:bottom w:val="nil"/>
              <w:right w:val="nil"/>
            </w:tcBorders>
            <w:shd w:val="clear" w:color="auto" w:fill="09018B"/>
            <w:vAlign w:val="center"/>
          </w:tcPr>
          <w:p w14:paraId="5E0606E6" w14:textId="60BE11CB" w:rsidR="00671C47" w:rsidRPr="006524F4" w:rsidRDefault="00A454E1" w:rsidP="00671C47">
            <w:pPr>
              <w:rPr>
                <w:b/>
                <w:bCs/>
                <w:sz w:val="32"/>
                <w:szCs w:val="32"/>
              </w:rPr>
            </w:pPr>
            <w:r>
              <w:rPr>
                <w:b/>
                <w:bCs/>
                <w:sz w:val="32"/>
                <w:szCs w:val="32"/>
              </w:rPr>
              <w:t>Charlotte Panchaud</w:t>
            </w:r>
            <w:r w:rsidR="00671C47" w:rsidRPr="310FA5C5">
              <w:rPr>
                <w:b/>
                <w:bCs/>
                <w:sz w:val="32"/>
                <w:szCs w:val="32"/>
              </w:rPr>
              <w:t xml:space="preserve"> – VP Activities</w:t>
            </w:r>
            <w:r>
              <w:rPr>
                <w:b/>
                <w:bCs/>
                <w:sz w:val="32"/>
                <w:szCs w:val="32"/>
              </w:rPr>
              <w:t xml:space="preserve"> &amp; Development</w:t>
            </w:r>
          </w:p>
        </w:tc>
      </w:tr>
    </w:tbl>
    <w:p w14:paraId="54451C3B" w14:textId="77777777" w:rsidR="00186705" w:rsidRPr="002F6B74" w:rsidRDefault="00186705" w:rsidP="00575857">
      <w:pPr>
        <w:rPr>
          <w:sz w:val="24"/>
        </w:rPr>
      </w:pPr>
    </w:p>
    <w:sectPr w:rsidR="00186705" w:rsidRPr="002F6B74" w:rsidSect="00F54427">
      <w:headerReference w:type="default" r:id="rId18"/>
      <w:footerReference w:type="default" r:id="rId19"/>
      <w:headerReference w:type="first" r:id="rId20"/>
      <w:footerReference w:type="firs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F33D" w14:textId="77777777" w:rsidR="00AD530D" w:rsidRDefault="00AD530D" w:rsidP="00F54427">
      <w:pPr>
        <w:spacing w:after="0" w:line="240" w:lineRule="auto"/>
      </w:pPr>
      <w:r>
        <w:separator/>
      </w:r>
    </w:p>
  </w:endnote>
  <w:endnote w:type="continuationSeparator" w:id="0">
    <w:p w14:paraId="0BBA6B5B" w14:textId="77777777" w:rsidR="00AD530D" w:rsidRDefault="00AD530D" w:rsidP="00F54427">
      <w:pPr>
        <w:spacing w:after="0" w:line="240" w:lineRule="auto"/>
      </w:pPr>
      <w:r>
        <w:continuationSeparator/>
      </w:r>
    </w:p>
  </w:endnote>
  <w:endnote w:type="continuationNotice" w:id="1">
    <w:p w14:paraId="09E482A6" w14:textId="77777777" w:rsidR="00AD530D" w:rsidRDefault="00AD5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64802"/>
      <w:docPartObj>
        <w:docPartGallery w:val="Page Numbers (Bottom of Page)"/>
        <w:docPartUnique/>
      </w:docPartObj>
    </w:sdtPr>
    <w:sdtEndPr>
      <w:rPr>
        <w:noProof/>
      </w:rPr>
    </w:sdtEndPr>
    <w:sdtContent>
      <w:p w14:paraId="74BCBAB3" w14:textId="69B05A02" w:rsidR="00C47CA1" w:rsidRDefault="00C47CA1" w:rsidP="00F54427">
        <w:pPr>
          <w:pStyle w:val="Footer"/>
          <w:jc w:val="center"/>
        </w:pPr>
        <w:r>
          <w:fldChar w:fldCharType="begin"/>
        </w:r>
        <w:r>
          <w:instrText xml:space="preserve"> PAGE   \* MERGEFORMAT </w:instrText>
        </w:r>
        <w:r>
          <w:fldChar w:fldCharType="separate"/>
        </w:r>
        <w:r w:rsidR="003E30C2">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89"/>
      <w:gridCol w:w="3489"/>
      <w:gridCol w:w="3489"/>
    </w:tblGrid>
    <w:tr w:rsidR="05A27AB5" w14:paraId="75FA9581" w14:textId="77777777" w:rsidTr="05A27AB5">
      <w:tc>
        <w:tcPr>
          <w:tcW w:w="3489" w:type="dxa"/>
        </w:tcPr>
        <w:p w14:paraId="5E1998C6" w14:textId="6AA422FD" w:rsidR="05A27AB5" w:rsidRDefault="05A27AB5" w:rsidP="05A27AB5">
          <w:pPr>
            <w:pStyle w:val="Header"/>
            <w:ind w:left="-115"/>
          </w:pPr>
        </w:p>
      </w:tc>
      <w:tc>
        <w:tcPr>
          <w:tcW w:w="3489" w:type="dxa"/>
        </w:tcPr>
        <w:p w14:paraId="3A03C321" w14:textId="5468425F" w:rsidR="05A27AB5" w:rsidRDefault="05A27AB5" w:rsidP="05A27AB5">
          <w:pPr>
            <w:pStyle w:val="Header"/>
            <w:jc w:val="center"/>
          </w:pPr>
        </w:p>
      </w:tc>
      <w:tc>
        <w:tcPr>
          <w:tcW w:w="3489" w:type="dxa"/>
        </w:tcPr>
        <w:p w14:paraId="4532CBCA" w14:textId="793FAE31" w:rsidR="05A27AB5" w:rsidRDefault="05A27AB5" w:rsidP="05A27AB5">
          <w:pPr>
            <w:pStyle w:val="Header"/>
            <w:ind w:right="-115"/>
            <w:jc w:val="right"/>
          </w:pPr>
        </w:p>
      </w:tc>
    </w:tr>
  </w:tbl>
  <w:p w14:paraId="3254E57A" w14:textId="22C65FAB" w:rsidR="05A27AB5" w:rsidRDefault="05A27AB5" w:rsidP="05A2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EBFE" w14:textId="77777777" w:rsidR="00AD530D" w:rsidRDefault="00AD530D" w:rsidP="00F54427">
      <w:pPr>
        <w:spacing w:after="0" w:line="240" w:lineRule="auto"/>
      </w:pPr>
      <w:r>
        <w:separator/>
      </w:r>
    </w:p>
  </w:footnote>
  <w:footnote w:type="continuationSeparator" w:id="0">
    <w:p w14:paraId="130FB579" w14:textId="77777777" w:rsidR="00AD530D" w:rsidRDefault="00AD530D" w:rsidP="00F54427">
      <w:pPr>
        <w:spacing w:after="0" w:line="240" w:lineRule="auto"/>
      </w:pPr>
      <w:r>
        <w:continuationSeparator/>
      </w:r>
    </w:p>
  </w:footnote>
  <w:footnote w:type="continuationNotice" w:id="1">
    <w:p w14:paraId="2768A985" w14:textId="77777777" w:rsidR="00AD530D" w:rsidRDefault="00AD5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89"/>
      <w:gridCol w:w="3489"/>
      <w:gridCol w:w="3489"/>
    </w:tblGrid>
    <w:tr w:rsidR="05A27AB5" w14:paraId="53102750" w14:textId="77777777" w:rsidTr="05A27AB5">
      <w:tc>
        <w:tcPr>
          <w:tcW w:w="3489" w:type="dxa"/>
        </w:tcPr>
        <w:p w14:paraId="7FA2129B" w14:textId="1EDBDF19" w:rsidR="05A27AB5" w:rsidRDefault="05A27AB5" w:rsidP="05A27AB5">
          <w:pPr>
            <w:pStyle w:val="Header"/>
            <w:ind w:left="-115"/>
          </w:pPr>
        </w:p>
      </w:tc>
      <w:tc>
        <w:tcPr>
          <w:tcW w:w="3489" w:type="dxa"/>
        </w:tcPr>
        <w:p w14:paraId="1C3CD866" w14:textId="0432D70E" w:rsidR="05A27AB5" w:rsidRDefault="05A27AB5" w:rsidP="05A27AB5">
          <w:pPr>
            <w:pStyle w:val="Header"/>
            <w:jc w:val="center"/>
          </w:pPr>
        </w:p>
      </w:tc>
      <w:tc>
        <w:tcPr>
          <w:tcW w:w="3489" w:type="dxa"/>
        </w:tcPr>
        <w:p w14:paraId="12A1AAA0" w14:textId="6E3102E9" w:rsidR="05A27AB5" w:rsidRDefault="05A27AB5" w:rsidP="05A27AB5">
          <w:pPr>
            <w:pStyle w:val="Header"/>
            <w:ind w:right="-115"/>
            <w:jc w:val="right"/>
          </w:pPr>
        </w:p>
      </w:tc>
    </w:tr>
  </w:tbl>
  <w:p w14:paraId="4449A09A" w14:textId="12718A68" w:rsidR="05A27AB5" w:rsidRDefault="05A27AB5" w:rsidP="05A27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89"/>
      <w:gridCol w:w="3489"/>
      <w:gridCol w:w="3489"/>
    </w:tblGrid>
    <w:tr w:rsidR="05A27AB5" w14:paraId="6417A13D" w14:textId="77777777" w:rsidTr="05A27AB5">
      <w:tc>
        <w:tcPr>
          <w:tcW w:w="3489" w:type="dxa"/>
        </w:tcPr>
        <w:p w14:paraId="54E7FED8" w14:textId="207B0B60" w:rsidR="05A27AB5" w:rsidRDefault="05A27AB5" w:rsidP="05A27AB5">
          <w:pPr>
            <w:pStyle w:val="Header"/>
            <w:ind w:left="-115"/>
          </w:pPr>
        </w:p>
      </w:tc>
      <w:tc>
        <w:tcPr>
          <w:tcW w:w="3489" w:type="dxa"/>
        </w:tcPr>
        <w:p w14:paraId="1A5B3C54" w14:textId="1733D9E7" w:rsidR="05A27AB5" w:rsidRDefault="05A27AB5" w:rsidP="05A27AB5">
          <w:pPr>
            <w:pStyle w:val="Header"/>
            <w:jc w:val="center"/>
          </w:pPr>
        </w:p>
      </w:tc>
      <w:tc>
        <w:tcPr>
          <w:tcW w:w="3489" w:type="dxa"/>
        </w:tcPr>
        <w:p w14:paraId="258593B8" w14:textId="405C45E2" w:rsidR="05A27AB5" w:rsidRDefault="05A27AB5" w:rsidP="05A27AB5">
          <w:pPr>
            <w:pStyle w:val="Header"/>
            <w:ind w:right="-115"/>
            <w:jc w:val="right"/>
          </w:pPr>
        </w:p>
      </w:tc>
    </w:tr>
  </w:tbl>
  <w:p w14:paraId="5BD8322A" w14:textId="01ED4EAB" w:rsidR="05A27AB5" w:rsidRDefault="05A27AB5" w:rsidP="05A2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EC7"/>
    <w:multiLevelType w:val="hybridMultilevel"/>
    <w:tmpl w:val="21D89E0C"/>
    <w:lvl w:ilvl="0" w:tplc="A32C785A">
      <w:start w:val="1"/>
      <w:numFmt w:val="bullet"/>
      <w:lvlText w:val=""/>
      <w:lvlJc w:val="left"/>
      <w:pPr>
        <w:ind w:left="720" w:hanging="360"/>
      </w:pPr>
      <w:rPr>
        <w:rFonts w:ascii="Symbol" w:hAnsi="Symbol" w:hint="default"/>
      </w:rPr>
    </w:lvl>
    <w:lvl w:ilvl="1" w:tplc="90FEE8C0">
      <w:start w:val="1"/>
      <w:numFmt w:val="bullet"/>
      <w:lvlText w:val="o"/>
      <w:lvlJc w:val="left"/>
      <w:pPr>
        <w:ind w:left="1440" w:hanging="360"/>
      </w:pPr>
      <w:rPr>
        <w:rFonts w:ascii="Courier New" w:hAnsi="Courier New" w:hint="default"/>
      </w:rPr>
    </w:lvl>
    <w:lvl w:ilvl="2" w:tplc="9F48FF96">
      <w:start w:val="1"/>
      <w:numFmt w:val="bullet"/>
      <w:lvlText w:val=""/>
      <w:lvlJc w:val="left"/>
      <w:pPr>
        <w:ind w:left="2160" w:hanging="360"/>
      </w:pPr>
      <w:rPr>
        <w:rFonts w:ascii="Wingdings" w:hAnsi="Wingdings" w:hint="default"/>
      </w:rPr>
    </w:lvl>
    <w:lvl w:ilvl="3" w:tplc="AE545D96">
      <w:start w:val="1"/>
      <w:numFmt w:val="bullet"/>
      <w:lvlText w:val=""/>
      <w:lvlJc w:val="left"/>
      <w:pPr>
        <w:ind w:left="2880" w:hanging="360"/>
      </w:pPr>
      <w:rPr>
        <w:rFonts w:ascii="Symbol" w:hAnsi="Symbol" w:hint="default"/>
      </w:rPr>
    </w:lvl>
    <w:lvl w:ilvl="4" w:tplc="D8166CFC">
      <w:start w:val="1"/>
      <w:numFmt w:val="bullet"/>
      <w:lvlText w:val="o"/>
      <w:lvlJc w:val="left"/>
      <w:pPr>
        <w:ind w:left="3600" w:hanging="360"/>
      </w:pPr>
      <w:rPr>
        <w:rFonts w:ascii="Courier New" w:hAnsi="Courier New" w:hint="default"/>
      </w:rPr>
    </w:lvl>
    <w:lvl w:ilvl="5" w:tplc="94C4B824">
      <w:start w:val="1"/>
      <w:numFmt w:val="bullet"/>
      <w:lvlText w:val=""/>
      <w:lvlJc w:val="left"/>
      <w:pPr>
        <w:ind w:left="4320" w:hanging="360"/>
      </w:pPr>
      <w:rPr>
        <w:rFonts w:ascii="Wingdings" w:hAnsi="Wingdings" w:hint="default"/>
      </w:rPr>
    </w:lvl>
    <w:lvl w:ilvl="6" w:tplc="D208FF7C">
      <w:start w:val="1"/>
      <w:numFmt w:val="bullet"/>
      <w:lvlText w:val=""/>
      <w:lvlJc w:val="left"/>
      <w:pPr>
        <w:ind w:left="5040" w:hanging="360"/>
      </w:pPr>
      <w:rPr>
        <w:rFonts w:ascii="Symbol" w:hAnsi="Symbol" w:hint="default"/>
      </w:rPr>
    </w:lvl>
    <w:lvl w:ilvl="7" w:tplc="C1403EC2">
      <w:start w:val="1"/>
      <w:numFmt w:val="bullet"/>
      <w:lvlText w:val="o"/>
      <w:lvlJc w:val="left"/>
      <w:pPr>
        <w:ind w:left="5760" w:hanging="360"/>
      </w:pPr>
      <w:rPr>
        <w:rFonts w:ascii="Courier New" w:hAnsi="Courier New" w:hint="default"/>
      </w:rPr>
    </w:lvl>
    <w:lvl w:ilvl="8" w:tplc="F8EE7F52">
      <w:start w:val="1"/>
      <w:numFmt w:val="bullet"/>
      <w:lvlText w:val=""/>
      <w:lvlJc w:val="left"/>
      <w:pPr>
        <w:ind w:left="6480" w:hanging="360"/>
      </w:pPr>
      <w:rPr>
        <w:rFonts w:ascii="Wingdings" w:hAnsi="Wingdings" w:hint="default"/>
      </w:rPr>
    </w:lvl>
  </w:abstractNum>
  <w:abstractNum w:abstractNumId="1" w15:restartNumberingAfterBreak="0">
    <w:nsid w:val="0BB2678C"/>
    <w:multiLevelType w:val="hybridMultilevel"/>
    <w:tmpl w:val="7B42F09C"/>
    <w:lvl w:ilvl="0" w:tplc="41B2B46A">
      <w:start w:val="1"/>
      <w:numFmt w:val="bullet"/>
      <w:lvlText w:val=""/>
      <w:lvlJc w:val="left"/>
      <w:pPr>
        <w:ind w:left="720" w:hanging="360"/>
      </w:pPr>
      <w:rPr>
        <w:rFonts w:ascii="Symbol" w:hAnsi="Symbol" w:hint="default"/>
      </w:rPr>
    </w:lvl>
    <w:lvl w:ilvl="1" w:tplc="D26871F6">
      <w:start w:val="1"/>
      <w:numFmt w:val="bullet"/>
      <w:lvlText w:val="o"/>
      <w:lvlJc w:val="left"/>
      <w:pPr>
        <w:ind w:left="1440" w:hanging="360"/>
      </w:pPr>
      <w:rPr>
        <w:rFonts w:ascii="Courier New" w:hAnsi="Courier New" w:hint="default"/>
      </w:rPr>
    </w:lvl>
    <w:lvl w:ilvl="2" w:tplc="831E772E">
      <w:start w:val="1"/>
      <w:numFmt w:val="bullet"/>
      <w:lvlText w:val=""/>
      <w:lvlJc w:val="left"/>
      <w:pPr>
        <w:ind w:left="2160" w:hanging="360"/>
      </w:pPr>
      <w:rPr>
        <w:rFonts w:ascii="Wingdings" w:hAnsi="Wingdings" w:hint="default"/>
      </w:rPr>
    </w:lvl>
    <w:lvl w:ilvl="3" w:tplc="98D48210">
      <w:start w:val="1"/>
      <w:numFmt w:val="bullet"/>
      <w:lvlText w:val=""/>
      <w:lvlJc w:val="left"/>
      <w:pPr>
        <w:ind w:left="2880" w:hanging="360"/>
      </w:pPr>
      <w:rPr>
        <w:rFonts w:ascii="Symbol" w:hAnsi="Symbol" w:hint="default"/>
      </w:rPr>
    </w:lvl>
    <w:lvl w:ilvl="4" w:tplc="3F54C74E">
      <w:start w:val="1"/>
      <w:numFmt w:val="bullet"/>
      <w:lvlText w:val="o"/>
      <w:lvlJc w:val="left"/>
      <w:pPr>
        <w:ind w:left="3600" w:hanging="360"/>
      </w:pPr>
      <w:rPr>
        <w:rFonts w:ascii="Courier New" w:hAnsi="Courier New" w:hint="default"/>
      </w:rPr>
    </w:lvl>
    <w:lvl w:ilvl="5" w:tplc="85D4BEEC">
      <w:start w:val="1"/>
      <w:numFmt w:val="bullet"/>
      <w:lvlText w:val=""/>
      <w:lvlJc w:val="left"/>
      <w:pPr>
        <w:ind w:left="4320" w:hanging="360"/>
      </w:pPr>
      <w:rPr>
        <w:rFonts w:ascii="Wingdings" w:hAnsi="Wingdings" w:hint="default"/>
      </w:rPr>
    </w:lvl>
    <w:lvl w:ilvl="6" w:tplc="095EAC4E">
      <w:start w:val="1"/>
      <w:numFmt w:val="bullet"/>
      <w:lvlText w:val=""/>
      <w:lvlJc w:val="left"/>
      <w:pPr>
        <w:ind w:left="5040" w:hanging="360"/>
      </w:pPr>
      <w:rPr>
        <w:rFonts w:ascii="Symbol" w:hAnsi="Symbol" w:hint="default"/>
      </w:rPr>
    </w:lvl>
    <w:lvl w:ilvl="7" w:tplc="B4860694">
      <w:start w:val="1"/>
      <w:numFmt w:val="bullet"/>
      <w:lvlText w:val="o"/>
      <w:lvlJc w:val="left"/>
      <w:pPr>
        <w:ind w:left="5760" w:hanging="360"/>
      </w:pPr>
      <w:rPr>
        <w:rFonts w:ascii="Courier New" w:hAnsi="Courier New" w:hint="default"/>
      </w:rPr>
    </w:lvl>
    <w:lvl w:ilvl="8" w:tplc="C9DEC250">
      <w:start w:val="1"/>
      <w:numFmt w:val="bullet"/>
      <w:lvlText w:val=""/>
      <w:lvlJc w:val="left"/>
      <w:pPr>
        <w:ind w:left="6480" w:hanging="360"/>
      </w:pPr>
      <w:rPr>
        <w:rFonts w:ascii="Wingdings" w:hAnsi="Wingdings" w:hint="default"/>
      </w:rPr>
    </w:lvl>
  </w:abstractNum>
  <w:abstractNum w:abstractNumId="2" w15:restartNumberingAfterBreak="0">
    <w:nsid w:val="1F110D1D"/>
    <w:multiLevelType w:val="hybridMultilevel"/>
    <w:tmpl w:val="7A78BD32"/>
    <w:lvl w:ilvl="0" w:tplc="D0829CFC">
      <w:start w:val="1"/>
      <w:numFmt w:val="bullet"/>
      <w:lvlText w:val=""/>
      <w:lvlJc w:val="left"/>
      <w:pPr>
        <w:ind w:left="720" w:hanging="360"/>
      </w:pPr>
      <w:rPr>
        <w:rFonts w:ascii="Symbol" w:hAnsi="Symbol" w:hint="default"/>
      </w:rPr>
    </w:lvl>
    <w:lvl w:ilvl="1" w:tplc="1A2ECF1E">
      <w:start w:val="1"/>
      <w:numFmt w:val="bullet"/>
      <w:lvlText w:val="o"/>
      <w:lvlJc w:val="left"/>
      <w:pPr>
        <w:ind w:left="1440" w:hanging="360"/>
      </w:pPr>
      <w:rPr>
        <w:rFonts w:ascii="Courier New" w:hAnsi="Courier New" w:hint="default"/>
      </w:rPr>
    </w:lvl>
    <w:lvl w:ilvl="2" w:tplc="389037C4">
      <w:start w:val="1"/>
      <w:numFmt w:val="bullet"/>
      <w:lvlText w:val=""/>
      <w:lvlJc w:val="left"/>
      <w:pPr>
        <w:ind w:left="2160" w:hanging="360"/>
      </w:pPr>
      <w:rPr>
        <w:rFonts w:ascii="Wingdings" w:hAnsi="Wingdings" w:hint="default"/>
      </w:rPr>
    </w:lvl>
    <w:lvl w:ilvl="3" w:tplc="A6D81916">
      <w:start w:val="1"/>
      <w:numFmt w:val="bullet"/>
      <w:lvlText w:val=""/>
      <w:lvlJc w:val="left"/>
      <w:pPr>
        <w:ind w:left="2880" w:hanging="360"/>
      </w:pPr>
      <w:rPr>
        <w:rFonts w:ascii="Symbol" w:hAnsi="Symbol" w:hint="default"/>
      </w:rPr>
    </w:lvl>
    <w:lvl w:ilvl="4" w:tplc="AB6AB6FA">
      <w:start w:val="1"/>
      <w:numFmt w:val="bullet"/>
      <w:lvlText w:val="o"/>
      <w:lvlJc w:val="left"/>
      <w:pPr>
        <w:ind w:left="3600" w:hanging="360"/>
      </w:pPr>
      <w:rPr>
        <w:rFonts w:ascii="Courier New" w:hAnsi="Courier New" w:hint="default"/>
      </w:rPr>
    </w:lvl>
    <w:lvl w:ilvl="5" w:tplc="4282C01E">
      <w:start w:val="1"/>
      <w:numFmt w:val="bullet"/>
      <w:lvlText w:val=""/>
      <w:lvlJc w:val="left"/>
      <w:pPr>
        <w:ind w:left="4320" w:hanging="360"/>
      </w:pPr>
      <w:rPr>
        <w:rFonts w:ascii="Wingdings" w:hAnsi="Wingdings" w:hint="default"/>
      </w:rPr>
    </w:lvl>
    <w:lvl w:ilvl="6" w:tplc="D1CE80A2">
      <w:start w:val="1"/>
      <w:numFmt w:val="bullet"/>
      <w:lvlText w:val=""/>
      <w:lvlJc w:val="left"/>
      <w:pPr>
        <w:ind w:left="5040" w:hanging="360"/>
      </w:pPr>
      <w:rPr>
        <w:rFonts w:ascii="Symbol" w:hAnsi="Symbol" w:hint="default"/>
      </w:rPr>
    </w:lvl>
    <w:lvl w:ilvl="7" w:tplc="5FDE3146">
      <w:start w:val="1"/>
      <w:numFmt w:val="bullet"/>
      <w:lvlText w:val="o"/>
      <w:lvlJc w:val="left"/>
      <w:pPr>
        <w:ind w:left="5760" w:hanging="360"/>
      </w:pPr>
      <w:rPr>
        <w:rFonts w:ascii="Courier New" w:hAnsi="Courier New" w:hint="default"/>
      </w:rPr>
    </w:lvl>
    <w:lvl w:ilvl="8" w:tplc="CD6666F8">
      <w:start w:val="1"/>
      <w:numFmt w:val="bullet"/>
      <w:lvlText w:val=""/>
      <w:lvlJc w:val="left"/>
      <w:pPr>
        <w:ind w:left="6480" w:hanging="360"/>
      </w:pPr>
      <w:rPr>
        <w:rFonts w:ascii="Wingdings" w:hAnsi="Wingdings" w:hint="default"/>
      </w:rPr>
    </w:lvl>
  </w:abstractNum>
  <w:abstractNum w:abstractNumId="3" w15:restartNumberingAfterBreak="0">
    <w:nsid w:val="3F9C11CF"/>
    <w:multiLevelType w:val="hybridMultilevel"/>
    <w:tmpl w:val="B6DC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C1997"/>
    <w:multiLevelType w:val="hybridMultilevel"/>
    <w:tmpl w:val="CAACA83C"/>
    <w:lvl w:ilvl="0" w:tplc="7F1016AE">
      <w:start w:val="1"/>
      <w:numFmt w:val="bullet"/>
      <w:lvlText w:val=""/>
      <w:lvlJc w:val="left"/>
      <w:pPr>
        <w:ind w:left="720" w:hanging="360"/>
      </w:pPr>
      <w:rPr>
        <w:rFonts w:ascii="Symbol" w:hAnsi="Symbol" w:hint="default"/>
      </w:rPr>
    </w:lvl>
    <w:lvl w:ilvl="1" w:tplc="8AF43636">
      <w:start w:val="1"/>
      <w:numFmt w:val="bullet"/>
      <w:lvlText w:val="o"/>
      <w:lvlJc w:val="left"/>
      <w:pPr>
        <w:ind w:left="1440" w:hanging="360"/>
      </w:pPr>
      <w:rPr>
        <w:rFonts w:ascii="Courier New" w:hAnsi="Courier New" w:hint="default"/>
      </w:rPr>
    </w:lvl>
    <w:lvl w:ilvl="2" w:tplc="180A78F4">
      <w:start w:val="1"/>
      <w:numFmt w:val="bullet"/>
      <w:lvlText w:val=""/>
      <w:lvlJc w:val="left"/>
      <w:pPr>
        <w:ind w:left="2160" w:hanging="360"/>
      </w:pPr>
      <w:rPr>
        <w:rFonts w:ascii="Wingdings" w:hAnsi="Wingdings" w:hint="default"/>
      </w:rPr>
    </w:lvl>
    <w:lvl w:ilvl="3" w:tplc="A4DCFC08">
      <w:start w:val="1"/>
      <w:numFmt w:val="bullet"/>
      <w:lvlText w:val=""/>
      <w:lvlJc w:val="left"/>
      <w:pPr>
        <w:ind w:left="2880" w:hanging="360"/>
      </w:pPr>
      <w:rPr>
        <w:rFonts w:ascii="Symbol" w:hAnsi="Symbol" w:hint="default"/>
      </w:rPr>
    </w:lvl>
    <w:lvl w:ilvl="4" w:tplc="5E7C28C2">
      <w:start w:val="1"/>
      <w:numFmt w:val="bullet"/>
      <w:lvlText w:val="o"/>
      <w:lvlJc w:val="left"/>
      <w:pPr>
        <w:ind w:left="3600" w:hanging="360"/>
      </w:pPr>
      <w:rPr>
        <w:rFonts w:ascii="Courier New" w:hAnsi="Courier New" w:hint="default"/>
      </w:rPr>
    </w:lvl>
    <w:lvl w:ilvl="5" w:tplc="E97CB68E">
      <w:start w:val="1"/>
      <w:numFmt w:val="bullet"/>
      <w:lvlText w:val=""/>
      <w:lvlJc w:val="left"/>
      <w:pPr>
        <w:ind w:left="4320" w:hanging="360"/>
      </w:pPr>
      <w:rPr>
        <w:rFonts w:ascii="Wingdings" w:hAnsi="Wingdings" w:hint="default"/>
      </w:rPr>
    </w:lvl>
    <w:lvl w:ilvl="6" w:tplc="1CA40C1E">
      <w:start w:val="1"/>
      <w:numFmt w:val="bullet"/>
      <w:lvlText w:val=""/>
      <w:lvlJc w:val="left"/>
      <w:pPr>
        <w:ind w:left="5040" w:hanging="360"/>
      </w:pPr>
      <w:rPr>
        <w:rFonts w:ascii="Symbol" w:hAnsi="Symbol" w:hint="default"/>
      </w:rPr>
    </w:lvl>
    <w:lvl w:ilvl="7" w:tplc="3D72BBD0">
      <w:start w:val="1"/>
      <w:numFmt w:val="bullet"/>
      <w:lvlText w:val="o"/>
      <w:lvlJc w:val="left"/>
      <w:pPr>
        <w:ind w:left="5760" w:hanging="360"/>
      </w:pPr>
      <w:rPr>
        <w:rFonts w:ascii="Courier New" w:hAnsi="Courier New" w:hint="default"/>
      </w:rPr>
    </w:lvl>
    <w:lvl w:ilvl="8" w:tplc="B60C6F02">
      <w:start w:val="1"/>
      <w:numFmt w:val="bullet"/>
      <w:lvlText w:val=""/>
      <w:lvlJc w:val="left"/>
      <w:pPr>
        <w:ind w:left="6480" w:hanging="360"/>
      </w:pPr>
      <w:rPr>
        <w:rFonts w:ascii="Wingdings" w:hAnsi="Wingdings" w:hint="default"/>
      </w:rPr>
    </w:lvl>
  </w:abstractNum>
  <w:abstractNum w:abstractNumId="5" w15:restartNumberingAfterBreak="0">
    <w:nsid w:val="643F1257"/>
    <w:multiLevelType w:val="hybridMultilevel"/>
    <w:tmpl w:val="6A12A8A4"/>
    <w:lvl w:ilvl="0" w:tplc="34DAF5DC">
      <w:start w:val="1"/>
      <w:numFmt w:val="bullet"/>
      <w:lvlText w:val=""/>
      <w:lvlJc w:val="left"/>
      <w:pPr>
        <w:ind w:left="720" w:hanging="360"/>
      </w:pPr>
      <w:rPr>
        <w:rFonts w:ascii="Symbol" w:hAnsi="Symbol" w:hint="default"/>
      </w:rPr>
    </w:lvl>
    <w:lvl w:ilvl="1" w:tplc="843C93FE">
      <w:start w:val="1"/>
      <w:numFmt w:val="bullet"/>
      <w:lvlText w:val="o"/>
      <w:lvlJc w:val="left"/>
      <w:pPr>
        <w:ind w:left="1440" w:hanging="360"/>
      </w:pPr>
      <w:rPr>
        <w:rFonts w:ascii="Courier New" w:hAnsi="Courier New" w:hint="default"/>
      </w:rPr>
    </w:lvl>
    <w:lvl w:ilvl="2" w:tplc="F09058CA">
      <w:start w:val="1"/>
      <w:numFmt w:val="bullet"/>
      <w:lvlText w:val=""/>
      <w:lvlJc w:val="left"/>
      <w:pPr>
        <w:ind w:left="2160" w:hanging="360"/>
      </w:pPr>
      <w:rPr>
        <w:rFonts w:ascii="Wingdings" w:hAnsi="Wingdings" w:hint="default"/>
      </w:rPr>
    </w:lvl>
    <w:lvl w:ilvl="3" w:tplc="9E106BEC">
      <w:start w:val="1"/>
      <w:numFmt w:val="bullet"/>
      <w:lvlText w:val=""/>
      <w:lvlJc w:val="left"/>
      <w:pPr>
        <w:ind w:left="2880" w:hanging="360"/>
      </w:pPr>
      <w:rPr>
        <w:rFonts w:ascii="Symbol" w:hAnsi="Symbol" w:hint="default"/>
      </w:rPr>
    </w:lvl>
    <w:lvl w:ilvl="4" w:tplc="B07C0D46">
      <w:start w:val="1"/>
      <w:numFmt w:val="bullet"/>
      <w:lvlText w:val="o"/>
      <w:lvlJc w:val="left"/>
      <w:pPr>
        <w:ind w:left="3600" w:hanging="360"/>
      </w:pPr>
      <w:rPr>
        <w:rFonts w:ascii="Courier New" w:hAnsi="Courier New" w:hint="default"/>
      </w:rPr>
    </w:lvl>
    <w:lvl w:ilvl="5" w:tplc="B45CAD1C">
      <w:start w:val="1"/>
      <w:numFmt w:val="bullet"/>
      <w:lvlText w:val=""/>
      <w:lvlJc w:val="left"/>
      <w:pPr>
        <w:ind w:left="4320" w:hanging="360"/>
      </w:pPr>
      <w:rPr>
        <w:rFonts w:ascii="Wingdings" w:hAnsi="Wingdings" w:hint="default"/>
      </w:rPr>
    </w:lvl>
    <w:lvl w:ilvl="6" w:tplc="86D0715E">
      <w:start w:val="1"/>
      <w:numFmt w:val="bullet"/>
      <w:lvlText w:val=""/>
      <w:lvlJc w:val="left"/>
      <w:pPr>
        <w:ind w:left="5040" w:hanging="360"/>
      </w:pPr>
      <w:rPr>
        <w:rFonts w:ascii="Symbol" w:hAnsi="Symbol" w:hint="default"/>
      </w:rPr>
    </w:lvl>
    <w:lvl w:ilvl="7" w:tplc="98F8E572">
      <w:start w:val="1"/>
      <w:numFmt w:val="bullet"/>
      <w:lvlText w:val="o"/>
      <w:lvlJc w:val="left"/>
      <w:pPr>
        <w:ind w:left="5760" w:hanging="360"/>
      </w:pPr>
      <w:rPr>
        <w:rFonts w:ascii="Courier New" w:hAnsi="Courier New" w:hint="default"/>
      </w:rPr>
    </w:lvl>
    <w:lvl w:ilvl="8" w:tplc="C21C4482">
      <w:start w:val="1"/>
      <w:numFmt w:val="bullet"/>
      <w:lvlText w:val=""/>
      <w:lvlJc w:val="left"/>
      <w:pPr>
        <w:ind w:left="6480" w:hanging="360"/>
      </w:pPr>
      <w:rPr>
        <w:rFonts w:ascii="Wingdings" w:hAnsi="Wingdings" w:hint="default"/>
      </w:rPr>
    </w:lvl>
  </w:abstractNum>
  <w:abstractNum w:abstractNumId="6" w15:restartNumberingAfterBreak="0">
    <w:nsid w:val="7F163FC1"/>
    <w:multiLevelType w:val="hybridMultilevel"/>
    <w:tmpl w:val="026E6D3A"/>
    <w:lvl w:ilvl="0" w:tplc="A5A07EF8">
      <w:start w:val="1"/>
      <w:numFmt w:val="bullet"/>
      <w:lvlText w:val=""/>
      <w:lvlJc w:val="left"/>
      <w:pPr>
        <w:ind w:left="720" w:hanging="360"/>
      </w:pPr>
      <w:rPr>
        <w:rFonts w:ascii="Symbol" w:hAnsi="Symbol" w:hint="default"/>
      </w:rPr>
    </w:lvl>
    <w:lvl w:ilvl="1" w:tplc="697E93A6">
      <w:start w:val="1"/>
      <w:numFmt w:val="bullet"/>
      <w:lvlText w:val="o"/>
      <w:lvlJc w:val="left"/>
      <w:pPr>
        <w:ind w:left="1440" w:hanging="360"/>
      </w:pPr>
      <w:rPr>
        <w:rFonts w:ascii="Courier New" w:hAnsi="Courier New" w:hint="default"/>
      </w:rPr>
    </w:lvl>
    <w:lvl w:ilvl="2" w:tplc="BBB497CE">
      <w:start w:val="1"/>
      <w:numFmt w:val="bullet"/>
      <w:lvlText w:val=""/>
      <w:lvlJc w:val="left"/>
      <w:pPr>
        <w:ind w:left="2160" w:hanging="360"/>
      </w:pPr>
      <w:rPr>
        <w:rFonts w:ascii="Wingdings" w:hAnsi="Wingdings" w:hint="default"/>
      </w:rPr>
    </w:lvl>
    <w:lvl w:ilvl="3" w:tplc="5D0AB0D8">
      <w:start w:val="1"/>
      <w:numFmt w:val="bullet"/>
      <w:lvlText w:val=""/>
      <w:lvlJc w:val="left"/>
      <w:pPr>
        <w:ind w:left="2880" w:hanging="360"/>
      </w:pPr>
      <w:rPr>
        <w:rFonts w:ascii="Symbol" w:hAnsi="Symbol" w:hint="default"/>
      </w:rPr>
    </w:lvl>
    <w:lvl w:ilvl="4" w:tplc="EB0E0FE0">
      <w:start w:val="1"/>
      <w:numFmt w:val="bullet"/>
      <w:lvlText w:val="o"/>
      <w:lvlJc w:val="left"/>
      <w:pPr>
        <w:ind w:left="3600" w:hanging="360"/>
      </w:pPr>
      <w:rPr>
        <w:rFonts w:ascii="Courier New" w:hAnsi="Courier New" w:hint="default"/>
      </w:rPr>
    </w:lvl>
    <w:lvl w:ilvl="5" w:tplc="821AC170">
      <w:start w:val="1"/>
      <w:numFmt w:val="bullet"/>
      <w:lvlText w:val=""/>
      <w:lvlJc w:val="left"/>
      <w:pPr>
        <w:ind w:left="4320" w:hanging="360"/>
      </w:pPr>
      <w:rPr>
        <w:rFonts w:ascii="Wingdings" w:hAnsi="Wingdings" w:hint="default"/>
      </w:rPr>
    </w:lvl>
    <w:lvl w:ilvl="6" w:tplc="695204AA">
      <w:start w:val="1"/>
      <w:numFmt w:val="bullet"/>
      <w:lvlText w:val=""/>
      <w:lvlJc w:val="left"/>
      <w:pPr>
        <w:ind w:left="5040" w:hanging="360"/>
      </w:pPr>
      <w:rPr>
        <w:rFonts w:ascii="Symbol" w:hAnsi="Symbol" w:hint="default"/>
      </w:rPr>
    </w:lvl>
    <w:lvl w:ilvl="7" w:tplc="31BC51DA">
      <w:start w:val="1"/>
      <w:numFmt w:val="bullet"/>
      <w:lvlText w:val="o"/>
      <w:lvlJc w:val="left"/>
      <w:pPr>
        <w:ind w:left="5760" w:hanging="360"/>
      </w:pPr>
      <w:rPr>
        <w:rFonts w:ascii="Courier New" w:hAnsi="Courier New" w:hint="default"/>
      </w:rPr>
    </w:lvl>
    <w:lvl w:ilvl="8" w:tplc="858A6A9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D"/>
    <w:rsid w:val="000001A6"/>
    <w:rsid w:val="00000AD1"/>
    <w:rsid w:val="000236B1"/>
    <w:rsid w:val="00026395"/>
    <w:rsid w:val="00040BF7"/>
    <w:rsid w:val="00040D62"/>
    <w:rsid w:val="00054272"/>
    <w:rsid w:val="000577DC"/>
    <w:rsid w:val="00073E4A"/>
    <w:rsid w:val="00087F7C"/>
    <w:rsid w:val="000906E3"/>
    <w:rsid w:val="000C4665"/>
    <w:rsid w:val="000D0F52"/>
    <w:rsid w:val="000D1E06"/>
    <w:rsid w:val="000E3532"/>
    <w:rsid w:val="000F0FEA"/>
    <w:rsid w:val="000F2EF3"/>
    <w:rsid w:val="0010176E"/>
    <w:rsid w:val="00115BD6"/>
    <w:rsid w:val="00116433"/>
    <w:rsid w:val="00142BB3"/>
    <w:rsid w:val="00161803"/>
    <w:rsid w:val="00182F3E"/>
    <w:rsid w:val="00186705"/>
    <w:rsid w:val="001879AB"/>
    <w:rsid w:val="00196C89"/>
    <w:rsid w:val="001A7A42"/>
    <w:rsid w:val="001B3C4E"/>
    <w:rsid w:val="001B684C"/>
    <w:rsid w:val="001B6B73"/>
    <w:rsid w:val="001C7A36"/>
    <w:rsid w:val="001D521B"/>
    <w:rsid w:val="001F3D59"/>
    <w:rsid w:val="001F5F38"/>
    <w:rsid w:val="00200692"/>
    <w:rsid w:val="00203559"/>
    <w:rsid w:val="00214C13"/>
    <w:rsid w:val="00221FF5"/>
    <w:rsid w:val="0023074B"/>
    <w:rsid w:val="00232538"/>
    <w:rsid w:val="002403CE"/>
    <w:rsid w:val="00251139"/>
    <w:rsid w:val="0025455F"/>
    <w:rsid w:val="00255B6B"/>
    <w:rsid w:val="002569E4"/>
    <w:rsid w:val="00257074"/>
    <w:rsid w:val="00270F53"/>
    <w:rsid w:val="00272EC8"/>
    <w:rsid w:val="002759F1"/>
    <w:rsid w:val="00277D9D"/>
    <w:rsid w:val="00277DC6"/>
    <w:rsid w:val="00286338"/>
    <w:rsid w:val="002A1D0C"/>
    <w:rsid w:val="002A5443"/>
    <w:rsid w:val="002B6D8B"/>
    <w:rsid w:val="002B752A"/>
    <w:rsid w:val="002C3303"/>
    <w:rsid w:val="002C42B7"/>
    <w:rsid w:val="002C6B9A"/>
    <w:rsid w:val="002D01F6"/>
    <w:rsid w:val="002D1826"/>
    <w:rsid w:val="002D28EE"/>
    <w:rsid w:val="002D3647"/>
    <w:rsid w:val="002D4375"/>
    <w:rsid w:val="002E47C8"/>
    <w:rsid w:val="002F5180"/>
    <w:rsid w:val="002F6636"/>
    <w:rsid w:val="002F6B74"/>
    <w:rsid w:val="00304929"/>
    <w:rsid w:val="00305F41"/>
    <w:rsid w:val="00312159"/>
    <w:rsid w:val="003126C5"/>
    <w:rsid w:val="00314BFF"/>
    <w:rsid w:val="00316162"/>
    <w:rsid w:val="003242A7"/>
    <w:rsid w:val="00355DB2"/>
    <w:rsid w:val="00391DEE"/>
    <w:rsid w:val="003A6E9B"/>
    <w:rsid w:val="003A778D"/>
    <w:rsid w:val="003B69A1"/>
    <w:rsid w:val="003C21EA"/>
    <w:rsid w:val="003C44A9"/>
    <w:rsid w:val="003C6D7E"/>
    <w:rsid w:val="003E30C2"/>
    <w:rsid w:val="00416154"/>
    <w:rsid w:val="00427A43"/>
    <w:rsid w:val="00442E8D"/>
    <w:rsid w:val="0044546D"/>
    <w:rsid w:val="00455041"/>
    <w:rsid w:val="0046190A"/>
    <w:rsid w:val="004626CB"/>
    <w:rsid w:val="0046485A"/>
    <w:rsid w:val="00477B04"/>
    <w:rsid w:val="00481A63"/>
    <w:rsid w:val="004972BA"/>
    <w:rsid w:val="004A3992"/>
    <w:rsid w:val="004B4E0E"/>
    <w:rsid w:val="004B68C8"/>
    <w:rsid w:val="004C4A35"/>
    <w:rsid w:val="004D1AF7"/>
    <w:rsid w:val="004F09EE"/>
    <w:rsid w:val="004F229C"/>
    <w:rsid w:val="004F760A"/>
    <w:rsid w:val="00505FC1"/>
    <w:rsid w:val="00514C2B"/>
    <w:rsid w:val="00531A14"/>
    <w:rsid w:val="005544FE"/>
    <w:rsid w:val="00564B43"/>
    <w:rsid w:val="00575857"/>
    <w:rsid w:val="005A435E"/>
    <w:rsid w:val="005A55D0"/>
    <w:rsid w:val="005C6EAD"/>
    <w:rsid w:val="005C71B7"/>
    <w:rsid w:val="005D3A06"/>
    <w:rsid w:val="005F793D"/>
    <w:rsid w:val="00600369"/>
    <w:rsid w:val="00601BB6"/>
    <w:rsid w:val="00602791"/>
    <w:rsid w:val="00604B3C"/>
    <w:rsid w:val="00612E45"/>
    <w:rsid w:val="006243F6"/>
    <w:rsid w:val="00627917"/>
    <w:rsid w:val="00627CE4"/>
    <w:rsid w:val="006314B3"/>
    <w:rsid w:val="006462E6"/>
    <w:rsid w:val="006524F4"/>
    <w:rsid w:val="00652750"/>
    <w:rsid w:val="00653347"/>
    <w:rsid w:val="00671C47"/>
    <w:rsid w:val="00696E03"/>
    <w:rsid w:val="006A7D3F"/>
    <w:rsid w:val="006C081E"/>
    <w:rsid w:val="006C3123"/>
    <w:rsid w:val="006E0424"/>
    <w:rsid w:val="006F293B"/>
    <w:rsid w:val="006F42F7"/>
    <w:rsid w:val="00700563"/>
    <w:rsid w:val="00701AB7"/>
    <w:rsid w:val="00701ECC"/>
    <w:rsid w:val="00712BE7"/>
    <w:rsid w:val="007156C3"/>
    <w:rsid w:val="00722BAB"/>
    <w:rsid w:val="007248B1"/>
    <w:rsid w:val="00736493"/>
    <w:rsid w:val="00736DDD"/>
    <w:rsid w:val="00736FCE"/>
    <w:rsid w:val="00750495"/>
    <w:rsid w:val="00780DB0"/>
    <w:rsid w:val="007928D6"/>
    <w:rsid w:val="00795972"/>
    <w:rsid w:val="007A6054"/>
    <w:rsid w:val="007B1ECA"/>
    <w:rsid w:val="007C71CB"/>
    <w:rsid w:val="007D1CB7"/>
    <w:rsid w:val="007E111C"/>
    <w:rsid w:val="007E2548"/>
    <w:rsid w:val="007E326E"/>
    <w:rsid w:val="007E68E5"/>
    <w:rsid w:val="007F04D7"/>
    <w:rsid w:val="007F0811"/>
    <w:rsid w:val="007F3F9D"/>
    <w:rsid w:val="00813646"/>
    <w:rsid w:val="00844DD4"/>
    <w:rsid w:val="0084710A"/>
    <w:rsid w:val="008474E7"/>
    <w:rsid w:val="0086063F"/>
    <w:rsid w:val="00864103"/>
    <w:rsid w:val="00864AE4"/>
    <w:rsid w:val="00872B5A"/>
    <w:rsid w:val="008745B9"/>
    <w:rsid w:val="008863FF"/>
    <w:rsid w:val="008871BF"/>
    <w:rsid w:val="008910B6"/>
    <w:rsid w:val="00895C69"/>
    <w:rsid w:val="008A2C4A"/>
    <w:rsid w:val="008A3EE3"/>
    <w:rsid w:val="008A3FC1"/>
    <w:rsid w:val="008B1004"/>
    <w:rsid w:val="008B2DEA"/>
    <w:rsid w:val="008C0E8D"/>
    <w:rsid w:val="008E6E6D"/>
    <w:rsid w:val="008E7E3F"/>
    <w:rsid w:val="008F1043"/>
    <w:rsid w:val="008F5E67"/>
    <w:rsid w:val="0090486A"/>
    <w:rsid w:val="009049F4"/>
    <w:rsid w:val="00905151"/>
    <w:rsid w:val="009062A8"/>
    <w:rsid w:val="009068CA"/>
    <w:rsid w:val="00907BDE"/>
    <w:rsid w:val="00913CC1"/>
    <w:rsid w:val="0091488D"/>
    <w:rsid w:val="009233EB"/>
    <w:rsid w:val="009521F9"/>
    <w:rsid w:val="009551A9"/>
    <w:rsid w:val="00966B46"/>
    <w:rsid w:val="009700E2"/>
    <w:rsid w:val="00972821"/>
    <w:rsid w:val="009833A3"/>
    <w:rsid w:val="00985B12"/>
    <w:rsid w:val="00997071"/>
    <w:rsid w:val="009A3AB7"/>
    <w:rsid w:val="009B1CC7"/>
    <w:rsid w:val="009B790E"/>
    <w:rsid w:val="009D1E2D"/>
    <w:rsid w:val="009E677A"/>
    <w:rsid w:val="009F2464"/>
    <w:rsid w:val="009F5386"/>
    <w:rsid w:val="00A04E6E"/>
    <w:rsid w:val="00A10E8C"/>
    <w:rsid w:val="00A15B50"/>
    <w:rsid w:val="00A17C62"/>
    <w:rsid w:val="00A454E1"/>
    <w:rsid w:val="00A547F3"/>
    <w:rsid w:val="00A57BC8"/>
    <w:rsid w:val="00A61B7C"/>
    <w:rsid w:val="00A776B8"/>
    <w:rsid w:val="00A85028"/>
    <w:rsid w:val="00A850C2"/>
    <w:rsid w:val="00A87993"/>
    <w:rsid w:val="00AA0755"/>
    <w:rsid w:val="00AA08CE"/>
    <w:rsid w:val="00AB236A"/>
    <w:rsid w:val="00AB403D"/>
    <w:rsid w:val="00AD530D"/>
    <w:rsid w:val="00AE68D4"/>
    <w:rsid w:val="00AF2190"/>
    <w:rsid w:val="00AF2E9A"/>
    <w:rsid w:val="00B05EE1"/>
    <w:rsid w:val="00B0731B"/>
    <w:rsid w:val="00B25D17"/>
    <w:rsid w:val="00B44A46"/>
    <w:rsid w:val="00B502AA"/>
    <w:rsid w:val="00B549A9"/>
    <w:rsid w:val="00BA7AFA"/>
    <w:rsid w:val="00BA7C71"/>
    <w:rsid w:val="00BB2AA9"/>
    <w:rsid w:val="00BB620C"/>
    <w:rsid w:val="00BC4D69"/>
    <w:rsid w:val="00BE37CA"/>
    <w:rsid w:val="00BE4D4E"/>
    <w:rsid w:val="00BF6DF5"/>
    <w:rsid w:val="00C04A08"/>
    <w:rsid w:val="00C0631A"/>
    <w:rsid w:val="00C3784F"/>
    <w:rsid w:val="00C47CA1"/>
    <w:rsid w:val="00C56C54"/>
    <w:rsid w:val="00C620AC"/>
    <w:rsid w:val="00C73D86"/>
    <w:rsid w:val="00C8088D"/>
    <w:rsid w:val="00CA03C5"/>
    <w:rsid w:val="00CA35AC"/>
    <w:rsid w:val="00CA39FF"/>
    <w:rsid w:val="00CB2F86"/>
    <w:rsid w:val="00CD2668"/>
    <w:rsid w:val="00CD72D0"/>
    <w:rsid w:val="00CE65E9"/>
    <w:rsid w:val="00CF5FD0"/>
    <w:rsid w:val="00D0491F"/>
    <w:rsid w:val="00D07724"/>
    <w:rsid w:val="00D20FEA"/>
    <w:rsid w:val="00D253AB"/>
    <w:rsid w:val="00D2779B"/>
    <w:rsid w:val="00D302AE"/>
    <w:rsid w:val="00D32A87"/>
    <w:rsid w:val="00D377A4"/>
    <w:rsid w:val="00D428E5"/>
    <w:rsid w:val="00D44939"/>
    <w:rsid w:val="00D46BEA"/>
    <w:rsid w:val="00D6299E"/>
    <w:rsid w:val="00D6415B"/>
    <w:rsid w:val="00D648B3"/>
    <w:rsid w:val="00D707D9"/>
    <w:rsid w:val="00D70C9D"/>
    <w:rsid w:val="00D76640"/>
    <w:rsid w:val="00D85593"/>
    <w:rsid w:val="00D86F6D"/>
    <w:rsid w:val="00D87D3B"/>
    <w:rsid w:val="00DA2524"/>
    <w:rsid w:val="00DA3E14"/>
    <w:rsid w:val="00DA4FBD"/>
    <w:rsid w:val="00DA575C"/>
    <w:rsid w:val="00DB0823"/>
    <w:rsid w:val="00DD6FE7"/>
    <w:rsid w:val="00DE4E9D"/>
    <w:rsid w:val="00DF5108"/>
    <w:rsid w:val="00E25FD8"/>
    <w:rsid w:val="00E423DA"/>
    <w:rsid w:val="00E429EF"/>
    <w:rsid w:val="00E715B8"/>
    <w:rsid w:val="00E83AEE"/>
    <w:rsid w:val="00E85F9F"/>
    <w:rsid w:val="00E96312"/>
    <w:rsid w:val="00EC0B23"/>
    <w:rsid w:val="00EC1B63"/>
    <w:rsid w:val="00ED4F7B"/>
    <w:rsid w:val="00ED72D7"/>
    <w:rsid w:val="00EE5A76"/>
    <w:rsid w:val="00EF23BB"/>
    <w:rsid w:val="00F13B2B"/>
    <w:rsid w:val="00F15DA8"/>
    <w:rsid w:val="00F21E85"/>
    <w:rsid w:val="00F22180"/>
    <w:rsid w:val="00F54427"/>
    <w:rsid w:val="00F572BA"/>
    <w:rsid w:val="00F6075B"/>
    <w:rsid w:val="00F63356"/>
    <w:rsid w:val="00F718C1"/>
    <w:rsid w:val="00F83A9E"/>
    <w:rsid w:val="00F8709C"/>
    <w:rsid w:val="00F91BB6"/>
    <w:rsid w:val="00FA1798"/>
    <w:rsid w:val="00FC0395"/>
    <w:rsid w:val="00FC68F4"/>
    <w:rsid w:val="00FC77EF"/>
    <w:rsid w:val="00FE5564"/>
    <w:rsid w:val="00FF5AF4"/>
    <w:rsid w:val="01247075"/>
    <w:rsid w:val="01410AF9"/>
    <w:rsid w:val="05A27AB5"/>
    <w:rsid w:val="07BEE807"/>
    <w:rsid w:val="0B44C98B"/>
    <w:rsid w:val="0DBBD5B5"/>
    <w:rsid w:val="0E2F3E73"/>
    <w:rsid w:val="12CFB4F1"/>
    <w:rsid w:val="1A5D6484"/>
    <w:rsid w:val="1ACF9BE6"/>
    <w:rsid w:val="2427BFDB"/>
    <w:rsid w:val="25FE65A9"/>
    <w:rsid w:val="310FA5C5"/>
    <w:rsid w:val="3566E20D"/>
    <w:rsid w:val="3B612A4A"/>
    <w:rsid w:val="3BF02976"/>
    <w:rsid w:val="416F146B"/>
    <w:rsid w:val="41C46F4B"/>
    <w:rsid w:val="45021A6F"/>
    <w:rsid w:val="492EF59B"/>
    <w:rsid w:val="4B076CAC"/>
    <w:rsid w:val="4CCA8ADC"/>
    <w:rsid w:val="4D40112D"/>
    <w:rsid w:val="574E20A5"/>
    <w:rsid w:val="60251D72"/>
    <w:rsid w:val="6357F8A5"/>
    <w:rsid w:val="6BA1FA6E"/>
    <w:rsid w:val="6BAE2C31"/>
    <w:rsid w:val="6D8EA006"/>
    <w:rsid w:val="74C40DD5"/>
    <w:rsid w:val="7D2C7B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EFF8"/>
  <w15:docId w15:val="{72E82CBA-F481-4E3C-86A8-32A6FA4A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8EE"/>
    <w:rPr>
      <w:b/>
      <w:bCs/>
    </w:rPr>
  </w:style>
  <w:style w:type="paragraph" w:styleId="ListParagraph">
    <w:name w:val="List Paragraph"/>
    <w:basedOn w:val="Normal"/>
    <w:uiPriority w:val="34"/>
    <w:qFormat/>
    <w:rsid w:val="002D28EE"/>
    <w:pPr>
      <w:ind w:left="720"/>
      <w:contextualSpacing/>
    </w:pPr>
  </w:style>
  <w:style w:type="table" w:styleId="TableGrid">
    <w:name w:val="Table Grid"/>
    <w:basedOn w:val="TableNormal"/>
    <w:uiPriority w:val="59"/>
    <w:rsid w:val="00F13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F4"/>
    <w:rPr>
      <w:rFonts w:ascii="Tahoma" w:hAnsi="Tahoma" w:cs="Tahoma"/>
      <w:sz w:val="16"/>
      <w:szCs w:val="16"/>
    </w:rPr>
  </w:style>
  <w:style w:type="paragraph" w:styleId="Header">
    <w:name w:val="header"/>
    <w:basedOn w:val="Normal"/>
    <w:link w:val="HeaderChar"/>
    <w:uiPriority w:val="99"/>
    <w:unhideWhenUsed/>
    <w:rsid w:val="00F54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427"/>
  </w:style>
  <w:style w:type="paragraph" w:styleId="Footer">
    <w:name w:val="footer"/>
    <w:basedOn w:val="Normal"/>
    <w:link w:val="FooterChar"/>
    <w:uiPriority w:val="99"/>
    <w:unhideWhenUsed/>
    <w:rsid w:val="00F54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427"/>
  </w:style>
  <w:style w:type="character" w:styleId="Hyperlink">
    <w:name w:val="Hyperlink"/>
    <w:basedOn w:val="DefaultParagraphFont"/>
    <w:uiPriority w:val="99"/>
    <w:unhideWhenUsed/>
    <w:rsid w:val="002A1D0C"/>
    <w:rPr>
      <w:color w:val="0000FF" w:themeColor="hyperlink"/>
      <w:u w:val="single"/>
    </w:rPr>
  </w:style>
  <w:style w:type="character" w:customStyle="1" w:styleId="normaltextrun">
    <w:name w:val="normaltextrun"/>
    <w:basedOn w:val="DefaultParagraphFont"/>
    <w:rsid w:val="006243F6"/>
  </w:style>
  <w:style w:type="character" w:customStyle="1" w:styleId="contextualspellingandgrammarerror">
    <w:name w:val="contextualspellingandgrammarerror"/>
    <w:basedOn w:val="DefaultParagraphFont"/>
    <w:rsid w:val="006243F6"/>
  </w:style>
  <w:style w:type="character" w:customStyle="1" w:styleId="eop">
    <w:name w:val="eop"/>
    <w:basedOn w:val="DefaultParagraphFont"/>
    <w:rsid w:val="006243F6"/>
  </w:style>
  <w:style w:type="paragraph" w:customStyle="1" w:styleId="paragraph">
    <w:name w:val="paragraph"/>
    <w:basedOn w:val="Normal"/>
    <w:rsid w:val="00464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6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99532">
      <w:bodyDiv w:val="1"/>
      <w:marLeft w:val="0"/>
      <w:marRight w:val="0"/>
      <w:marTop w:val="0"/>
      <w:marBottom w:val="0"/>
      <w:divBdr>
        <w:top w:val="none" w:sz="0" w:space="0" w:color="auto"/>
        <w:left w:val="none" w:sz="0" w:space="0" w:color="auto"/>
        <w:bottom w:val="none" w:sz="0" w:space="0" w:color="auto"/>
        <w:right w:val="none" w:sz="0" w:space="0" w:color="auto"/>
      </w:divBdr>
    </w:div>
    <w:div w:id="1545798371">
      <w:bodyDiv w:val="1"/>
      <w:marLeft w:val="0"/>
      <w:marRight w:val="0"/>
      <w:marTop w:val="0"/>
      <w:marBottom w:val="0"/>
      <w:divBdr>
        <w:top w:val="none" w:sz="0" w:space="0" w:color="auto"/>
        <w:left w:val="none" w:sz="0" w:space="0" w:color="auto"/>
        <w:bottom w:val="none" w:sz="0" w:space="0" w:color="auto"/>
        <w:right w:val="none" w:sz="0" w:space="0" w:color="auto"/>
      </w:divBdr>
      <w:divsChild>
        <w:div w:id="1024136375">
          <w:marLeft w:val="0"/>
          <w:marRight w:val="0"/>
          <w:marTop w:val="0"/>
          <w:marBottom w:val="0"/>
          <w:divBdr>
            <w:top w:val="none" w:sz="0" w:space="0" w:color="auto"/>
            <w:left w:val="none" w:sz="0" w:space="0" w:color="auto"/>
            <w:bottom w:val="none" w:sz="0" w:space="0" w:color="auto"/>
            <w:right w:val="none" w:sz="0" w:space="0" w:color="auto"/>
          </w:divBdr>
        </w:div>
        <w:div w:id="1317614720">
          <w:marLeft w:val="0"/>
          <w:marRight w:val="0"/>
          <w:marTop w:val="0"/>
          <w:marBottom w:val="0"/>
          <w:divBdr>
            <w:top w:val="none" w:sz="0" w:space="0" w:color="auto"/>
            <w:left w:val="none" w:sz="0" w:space="0" w:color="auto"/>
            <w:bottom w:val="none" w:sz="0" w:space="0" w:color="auto"/>
            <w:right w:val="none" w:sz="0" w:space="0" w:color="auto"/>
          </w:divBdr>
        </w:div>
        <w:div w:id="691763967">
          <w:marLeft w:val="0"/>
          <w:marRight w:val="0"/>
          <w:marTop w:val="0"/>
          <w:marBottom w:val="0"/>
          <w:divBdr>
            <w:top w:val="none" w:sz="0" w:space="0" w:color="auto"/>
            <w:left w:val="none" w:sz="0" w:space="0" w:color="auto"/>
            <w:bottom w:val="none" w:sz="0" w:space="0" w:color="auto"/>
            <w:right w:val="none" w:sz="0" w:space="0" w:color="auto"/>
          </w:divBdr>
        </w:div>
        <w:div w:id="576859938">
          <w:marLeft w:val="0"/>
          <w:marRight w:val="0"/>
          <w:marTop w:val="0"/>
          <w:marBottom w:val="0"/>
          <w:divBdr>
            <w:top w:val="none" w:sz="0" w:space="0" w:color="auto"/>
            <w:left w:val="none" w:sz="0" w:space="0" w:color="auto"/>
            <w:bottom w:val="none" w:sz="0" w:space="0" w:color="auto"/>
            <w:right w:val="none" w:sz="0" w:space="0" w:color="auto"/>
          </w:divBdr>
        </w:div>
        <w:div w:id="778336124">
          <w:marLeft w:val="0"/>
          <w:marRight w:val="0"/>
          <w:marTop w:val="0"/>
          <w:marBottom w:val="0"/>
          <w:divBdr>
            <w:top w:val="none" w:sz="0" w:space="0" w:color="auto"/>
            <w:left w:val="none" w:sz="0" w:space="0" w:color="auto"/>
            <w:bottom w:val="none" w:sz="0" w:space="0" w:color="auto"/>
            <w:right w:val="none" w:sz="0" w:space="0" w:color="auto"/>
          </w:divBdr>
        </w:div>
        <w:div w:id="1981229401">
          <w:marLeft w:val="0"/>
          <w:marRight w:val="0"/>
          <w:marTop w:val="0"/>
          <w:marBottom w:val="0"/>
          <w:divBdr>
            <w:top w:val="none" w:sz="0" w:space="0" w:color="auto"/>
            <w:left w:val="none" w:sz="0" w:space="0" w:color="auto"/>
            <w:bottom w:val="none" w:sz="0" w:space="0" w:color="auto"/>
            <w:right w:val="none" w:sz="0" w:space="0" w:color="auto"/>
          </w:divBdr>
        </w:div>
        <w:div w:id="1128010010">
          <w:marLeft w:val="0"/>
          <w:marRight w:val="0"/>
          <w:marTop w:val="0"/>
          <w:marBottom w:val="0"/>
          <w:divBdr>
            <w:top w:val="none" w:sz="0" w:space="0" w:color="auto"/>
            <w:left w:val="none" w:sz="0" w:space="0" w:color="auto"/>
            <w:bottom w:val="none" w:sz="0" w:space="0" w:color="auto"/>
            <w:right w:val="none" w:sz="0" w:space="0" w:color="auto"/>
          </w:divBdr>
        </w:div>
        <w:div w:id="728383581">
          <w:marLeft w:val="0"/>
          <w:marRight w:val="0"/>
          <w:marTop w:val="0"/>
          <w:marBottom w:val="0"/>
          <w:divBdr>
            <w:top w:val="none" w:sz="0" w:space="0" w:color="auto"/>
            <w:left w:val="none" w:sz="0" w:space="0" w:color="auto"/>
            <w:bottom w:val="none" w:sz="0" w:space="0" w:color="auto"/>
            <w:right w:val="none" w:sz="0" w:space="0" w:color="auto"/>
          </w:divBdr>
        </w:div>
        <w:div w:id="1067265075">
          <w:marLeft w:val="0"/>
          <w:marRight w:val="0"/>
          <w:marTop w:val="0"/>
          <w:marBottom w:val="0"/>
          <w:divBdr>
            <w:top w:val="none" w:sz="0" w:space="0" w:color="auto"/>
            <w:left w:val="none" w:sz="0" w:space="0" w:color="auto"/>
            <w:bottom w:val="none" w:sz="0" w:space="0" w:color="auto"/>
            <w:right w:val="none" w:sz="0" w:space="0" w:color="auto"/>
          </w:divBdr>
        </w:div>
        <w:div w:id="1088116521">
          <w:marLeft w:val="0"/>
          <w:marRight w:val="0"/>
          <w:marTop w:val="0"/>
          <w:marBottom w:val="0"/>
          <w:divBdr>
            <w:top w:val="none" w:sz="0" w:space="0" w:color="auto"/>
            <w:left w:val="none" w:sz="0" w:space="0" w:color="auto"/>
            <w:bottom w:val="none" w:sz="0" w:space="0" w:color="auto"/>
            <w:right w:val="none" w:sz="0" w:space="0" w:color="auto"/>
          </w:divBdr>
        </w:div>
        <w:div w:id="1608655478">
          <w:marLeft w:val="0"/>
          <w:marRight w:val="0"/>
          <w:marTop w:val="0"/>
          <w:marBottom w:val="0"/>
          <w:divBdr>
            <w:top w:val="none" w:sz="0" w:space="0" w:color="auto"/>
            <w:left w:val="none" w:sz="0" w:space="0" w:color="auto"/>
            <w:bottom w:val="none" w:sz="0" w:space="0" w:color="auto"/>
            <w:right w:val="none" w:sz="0" w:space="0" w:color="auto"/>
          </w:divBdr>
        </w:div>
        <w:div w:id="751393929">
          <w:marLeft w:val="0"/>
          <w:marRight w:val="0"/>
          <w:marTop w:val="0"/>
          <w:marBottom w:val="0"/>
          <w:divBdr>
            <w:top w:val="none" w:sz="0" w:space="0" w:color="auto"/>
            <w:left w:val="none" w:sz="0" w:space="0" w:color="auto"/>
            <w:bottom w:val="none" w:sz="0" w:space="0" w:color="auto"/>
            <w:right w:val="none" w:sz="0" w:space="0" w:color="auto"/>
          </w:divBdr>
        </w:div>
        <w:div w:id="649484019">
          <w:marLeft w:val="0"/>
          <w:marRight w:val="0"/>
          <w:marTop w:val="0"/>
          <w:marBottom w:val="0"/>
          <w:divBdr>
            <w:top w:val="none" w:sz="0" w:space="0" w:color="auto"/>
            <w:left w:val="none" w:sz="0" w:space="0" w:color="auto"/>
            <w:bottom w:val="none" w:sz="0" w:space="0" w:color="auto"/>
            <w:right w:val="none" w:sz="0" w:space="0" w:color="auto"/>
          </w:divBdr>
        </w:div>
        <w:div w:id="1216891281">
          <w:marLeft w:val="0"/>
          <w:marRight w:val="0"/>
          <w:marTop w:val="0"/>
          <w:marBottom w:val="0"/>
          <w:divBdr>
            <w:top w:val="none" w:sz="0" w:space="0" w:color="auto"/>
            <w:left w:val="none" w:sz="0" w:space="0" w:color="auto"/>
            <w:bottom w:val="none" w:sz="0" w:space="0" w:color="auto"/>
            <w:right w:val="none" w:sz="0" w:space="0" w:color="auto"/>
          </w:divBdr>
        </w:div>
        <w:div w:id="1629895053">
          <w:marLeft w:val="0"/>
          <w:marRight w:val="0"/>
          <w:marTop w:val="0"/>
          <w:marBottom w:val="0"/>
          <w:divBdr>
            <w:top w:val="none" w:sz="0" w:space="0" w:color="auto"/>
            <w:left w:val="none" w:sz="0" w:space="0" w:color="auto"/>
            <w:bottom w:val="none" w:sz="0" w:space="0" w:color="auto"/>
            <w:right w:val="none" w:sz="0" w:space="0" w:color="auto"/>
          </w:divBdr>
        </w:div>
        <w:div w:id="1855798453">
          <w:marLeft w:val="0"/>
          <w:marRight w:val="0"/>
          <w:marTop w:val="0"/>
          <w:marBottom w:val="0"/>
          <w:divBdr>
            <w:top w:val="none" w:sz="0" w:space="0" w:color="auto"/>
            <w:left w:val="none" w:sz="0" w:space="0" w:color="auto"/>
            <w:bottom w:val="none" w:sz="0" w:space="0" w:color="auto"/>
            <w:right w:val="none" w:sz="0" w:space="0" w:color="auto"/>
          </w:divBdr>
        </w:div>
        <w:div w:id="190147866">
          <w:marLeft w:val="0"/>
          <w:marRight w:val="0"/>
          <w:marTop w:val="0"/>
          <w:marBottom w:val="0"/>
          <w:divBdr>
            <w:top w:val="none" w:sz="0" w:space="0" w:color="auto"/>
            <w:left w:val="none" w:sz="0" w:space="0" w:color="auto"/>
            <w:bottom w:val="none" w:sz="0" w:space="0" w:color="auto"/>
            <w:right w:val="none" w:sz="0" w:space="0" w:color="auto"/>
          </w:divBdr>
        </w:div>
        <w:div w:id="869683868">
          <w:marLeft w:val="0"/>
          <w:marRight w:val="0"/>
          <w:marTop w:val="0"/>
          <w:marBottom w:val="0"/>
          <w:divBdr>
            <w:top w:val="none" w:sz="0" w:space="0" w:color="auto"/>
            <w:left w:val="none" w:sz="0" w:space="0" w:color="auto"/>
            <w:bottom w:val="none" w:sz="0" w:space="0" w:color="auto"/>
            <w:right w:val="none" w:sz="0" w:space="0" w:color="auto"/>
          </w:divBdr>
        </w:div>
        <w:div w:id="1227836151">
          <w:marLeft w:val="0"/>
          <w:marRight w:val="0"/>
          <w:marTop w:val="0"/>
          <w:marBottom w:val="0"/>
          <w:divBdr>
            <w:top w:val="none" w:sz="0" w:space="0" w:color="auto"/>
            <w:left w:val="none" w:sz="0" w:space="0" w:color="auto"/>
            <w:bottom w:val="none" w:sz="0" w:space="0" w:color="auto"/>
            <w:right w:val="none" w:sz="0" w:space="0" w:color="auto"/>
          </w:divBdr>
        </w:div>
        <w:div w:id="221260435">
          <w:marLeft w:val="0"/>
          <w:marRight w:val="0"/>
          <w:marTop w:val="0"/>
          <w:marBottom w:val="0"/>
          <w:divBdr>
            <w:top w:val="none" w:sz="0" w:space="0" w:color="auto"/>
            <w:left w:val="none" w:sz="0" w:space="0" w:color="auto"/>
            <w:bottom w:val="none" w:sz="0" w:space="0" w:color="auto"/>
            <w:right w:val="none" w:sz="0" w:space="0" w:color="auto"/>
          </w:divBdr>
        </w:div>
        <w:div w:id="1883595914">
          <w:marLeft w:val="0"/>
          <w:marRight w:val="0"/>
          <w:marTop w:val="0"/>
          <w:marBottom w:val="0"/>
          <w:divBdr>
            <w:top w:val="none" w:sz="0" w:space="0" w:color="auto"/>
            <w:left w:val="none" w:sz="0" w:space="0" w:color="auto"/>
            <w:bottom w:val="none" w:sz="0" w:space="0" w:color="auto"/>
            <w:right w:val="none" w:sz="0" w:space="0" w:color="auto"/>
          </w:divBdr>
        </w:div>
        <w:div w:id="723605654">
          <w:marLeft w:val="0"/>
          <w:marRight w:val="0"/>
          <w:marTop w:val="0"/>
          <w:marBottom w:val="0"/>
          <w:divBdr>
            <w:top w:val="none" w:sz="0" w:space="0" w:color="auto"/>
            <w:left w:val="none" w:sz="0" w:space="0" w:color="auto"/>
            <w:bottom w:val="none" w:sz="0" w:space="0" w:color="auto"/>
            <w:right w:val="none" w:sz="0" w:space="0" w:color="auto"/>
          </w:divBdr>
        </w:div>
        <w:div w:id="423694977">
          <w:marLeft w:val="0"/>
          <w:marRight w:val="0"/>
          <w:marTop w:val="0"/>
          <w:marBottom w:val="0"/>
          <w:divBdr>
            <w:top w:val="none" w:sz="0" w:space="0" w:color="auto"/>
            <w:left w:val="none" w:sz="0" w:space="0" w:color="auto"/>
            <w:bottom w:val="none" w:sz="0" w:space="0" w:color="auto"/>
            <w:right w:val="none" w:sz="0" w:space="0" w:color="auto"/>
          </w:divBdr>
        </w:div>
        <w:div w:id="1833908356">
          <w:marLeft w:val="0"/>
          <w:marRight w:val="0"/>
          <w:marTop w:val="0"/>
          <w:marBottom w:val="0"/>
          <w:divBdr>
            <w:top w:val="none" w:sz="0" w:space="0" w:color="auto"/>
            <w:left w:val="none" w:sz="0" w:space="0" w:color="auto"/>
            <w:bottom w:val="none" w:sz="0" w:space="0" w:color="auto"/>
            <w:right w:val="none" w:sz="0" w:space="0" w:color="auto"/>
          </w:divBdr>
        </w:div>
        <w:div w:id="1209145269">
          <w:marLeft w:val="0"/>
          <w:marRight w:val="0"/>
          <w:marTop w:val="0"/>
          <w:marBottom w:val="0"/>
          <w:divBdr>
            <w:top w:val="none" w:sz="0" w:space="0" w:color="auto"/>
            <w:left w:val="none" w:sz="0" w:space="0" w:color="auto"/>
            <w:bottom w:val="none" w:sz="0" w:space="0" w:color="auto"/>
            <w:right w:val="none" w:sz="0" w:space="0" w:color="auto"/>
          </w:divBdr>
        </w:div>
        <w:div w:id="445348785">
          <w:marLeft w:val="0"/>
          <w:marRight w:val="0"/>
          <w:marTop w:val="0"/>
          <w:marBottom w:val="0"/>
          <w:divBdr>
            <w:top w:val="none" w:sz="0" w:space="0" w:color="auto"/>
            <w:left w:val="none" w:sz="0" w:space="0" w:color="auto"/>
            <w:bottom w:val="none" w:sz="0" w:space="0" w:color="auto"/>
            <w:right w:val="none" w:sz="0" w:space="0" w:color="auto"/>
          </w:divBdr>
        </w:div>
        <w:div w:id="1382945580">
          <w:marLeft w:val="0"/>
          <w:marRight w:val="0"/>
          <w:marTop w:val="0"/>
          <w:marBottom w:val="0"/>
          <w:divBdr>
            <w:top w:val="none" w:sz="0" w:space="0" w:color="auto"/>
            <w:left w:val="none" w:sz="0" w:space="0" w:color="auto"/>
            <w:bottom w:val="none" w:sz="0" w:space="0" w:color="auto"/>
            <w:right w:val="none" w:sz="0" w:space="0" w:color="auto"/>
          </w:divBdr>
        </w:div>
        <w:div w:id="518467035">
          <w:marLeft w:val="0"/>
          <w:marRight w:val="0"/>
          <w:marTop w:val="0"/>
          <w:marBottom w:val="0"/>
          <w:divBdr>
            <w:top w:val="none" w:sz="0" w:space="0" w:color="auto"/>
            <w:left w:val="none" w:sz="0" w:space="0" w:color="auto"/>
            <w:bottom w:val="none" w:sz="0" w:space="0" w:color="auto"/>
            <w:right w:val="none" w:sz="0" w:space="0" w:color="auto"/>
          </w:divBdr>
        </w:div>
        <w:div w:id="831873632">
          <w:marLeft w:val="0"/>
          <w:marRight w:val="0"/>
          <w:marTop w:val="0"/>
          <w:marBottom w:val="0"/>
          <w:divBdr>
            <w:top w:val="none" w:sz="0" w:space="0" w:color="auto"/>
            <w:left w:val="none" w:sz="0" w:space="0" w:color="auto"/>
            <w:bottom w:val="none" w:sz="0" w:space="0" w:color="auto"/>
            <w:right w:val="none" w:sz="0" w:space="0" w:color="auto"/>
          </w:divBdr>
        </w:div>
        <w:div w:id="367535022">
          <w:marLeft w:val="0"/>
          <w:marRight w:val="0"/>
          <w:marTop w:val="0"/>
          <w:marBottom w:val="0"/>
          <w:divBdr>
            <w:top w:val="none" w:sz="0" w:space="0" w:color="auto"/>
            <w:left w:val="none" w:sz="0" w:space="0" w:color="auto"/>
            <w:bottom w:val="none" w:sz="0" w:space="0" w:color="auto"/>
            <w:right w:val="none" w:sz="0" w:space="0" w:color="auto"/>
          </w:divBdr>
        </w:div>
        <w:div w:id="1690595070">
          <w:marLeft w:val="0"/>
          <w:marRight w:val="0"/>
          <w:marTop w:val="0"/>
          <w:marBottom w:val="0"/>
          <w:divBdr>
            <w:top w:val="none" w:sz="0" w:space="0" w:color="auto"/>
            <w:left w:val="none" w:sz="0" w:space="0" w:color="auto"/>
            <w:bottom w:val="none" w:sz="0" w:space="0" w:color="auto"/>
            <w:right w:val="none" w:sz="0" w:space="0" w:color="auto"/>
          </w:divBdr>
        </w:div>
        <w:div w:id="1020013418">
          <w:marLeft w:val="0"/>
          <w:marRight w:val="0"/>
          <w:marTop w:val="0"/>
          <w:marBottom w:val="0"/>
          <w:divBdr>
            <w:top w:val="none" w:sz="0" w:space="0" w:color="auto"/>
            <w:left w:val="none" w:sz="0" w:space="0" w:color="auto"/>
            <w:bottom w:val="none" w:sz="0" w:space="0" w:color="auto"/>
            <w:right w:val="none" w:sz="0" w:space="0" w:color="auto"/>
          </w:divBdr>
        </w:div>
        <w:div w:id="191113178">
          <w:marLeft w:val="0"/>
          <w:marRight w:val="0"/>
          <w:marTop w:val="0"/>
          <w:marBottom w:val="0"/>
          <w:divBdr>
            <w:top w:val="none" w:sz="0" w:space="0" w:color="auto"/>
            <w:left w:val="none" w:sz="0" w:space="0" w:color="auto"/>
            <w:bottom w:val="none" w:sz="0" w:space="0" w:color="auto"/>
            <w:right w:val="none" w:sz="0" w:space="0" w:color="auto"/>
          </w:divBdr>
        </w:div>
        <w:div w:id="2029332715">
          <w:marLeft w:val="0"/>
          <w:marRight w:val="0"/>
          <w:marTop w:val="0"/>
          <w:marBottom w:val="0"/>
          <w:divBdr>
            <w:top w:val="none" w:sz="0" w:space="0" w:color="auto"/>
            <w:left w:val="none" w:sz="0" w:space="0" w:color="auto"/>
            <w:bottom w:val="none" w:sz="0" w:space="0" w:color="auto"/>
            <w:right w:val="none" w:sz="0" w:space="0" w:color="auto"/>
          </w:divBdr>
        </w:div>
      </w:divsChild>
    </w:div>
    <w:div w:id="21192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8" ma:contentTypeDescription="Create a new document." ma:contentTypeScope="" ma:versionID="0288d96342b923c6690bed8c63c5d1ef">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c39f98933d3322ae4e96099c74bba2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5314-4093-4D8D-ABE8-54801A16353D}">
  <ds:schemaRefs>
    <ds:schemaRef ds:uri="http://schemas.microsoft.com/sharepoint/v3/contenttype/forms"/>
  </ds:schemaRefs>
</ds:datastoreItem>
</file>

<file path=customXml/itemProps2.xml><?xml version="1.0" encoding="utf-8"?>
<ds:datastoreItem xmlns:ds="http://schemas.openxmlformats.org/officeDocument/2006/customXml" ds:itemID="{613B6AEF-87C7-4818-8FA7-DCB1FF7974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249825c-66e0-452a-b043-618c93615ec5"/>
    <ds:schemaRef ds:uri="http://schemas.microsoft.com/office/infopath/2007/PartnerControls"/>
    <ds:schemaRef ds:uri="2756d948-435b-4224-8fdc-fcfc5a463da0"/>
    <ds:schemaRef ds:uri="http://www.w3.org/XML/1998/namespace"/>
    <ds:schemaRef ds:uri="http://purl.org/dc/dcmitype/"/>
  </ds:schemaRefs>
</ds:datastoreItem>
</file>

<file path=customXml/itemProps3.xml><?xml version="1.0" encoding="utf-8"?>
<ds:datastoreItem xmlns:ds="http://schemas.openxmlformats.org/officeDocument/2006/customXml" ds:itemID="{FFC34EB6-5C4C-464D-994B-4FF78B991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9A2FC-3532-45BB-A872-AF30A1CB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Daniel Matthews</dc:creator>
  <cp:lastModifiedBy>(su) Tracy Priestman</cp:lastModifiedBy>
  <cp:revision>2</cp:revision>
  <cp:lastPrinted>2017-12-20T12:18:00Z</cp:lastPrinted>
  <dcterms:created xsi:type="dcterms:W3CDTF">2019-01-23T15:51:00Z</dcterms:created>
  <dcterms:modified xsi:type="dcterms:W3CDTF">2019-01-23T15:51:00Z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