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AF0" w:rsidRDefault="007D3AF0">
      <w:r w:rsidRPr="00E51D7A">
        <w:rPr>
          <w:noProof/>
          <w:sz w:val="24"/>
          <w:lang w:eastAsia="en-GB"/>
        </w:rPr>
        <mc:AlternateContent>
          <mc:Choice Requires="wps">
            <w:drawing>
              <wp:anchor distT="0" distB="0" distL="114300" distR="114300" simplePos="0" relativeHeight="251661312" behindDoc="0" locked="0" layoutInCell="1" allowOverlap="1" wp14:anchorId="35DE045D" wp14:editId="215A3FB9">
                <wp:simplePos x="0" y="0"/>
                <wp:positionH relativeFrom="column">
                  <wp:posOffset>2371725</wp:posOffset>
                </wp:positionH>
                <wp:positionV relativeFrom="paragraph">
                  <wp:posOffset>-190500</wp:posOffset>
                </wp:positionV>
                <wp:extent cx="3642995" cy="736600"/>
                <wp:effectExtent l="0" t="0" r="1460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995" cy="736600"/>
                        </a:xfrm>
                        <a:prstGeom prst="rect">
                          <a:avLst/>
                        </a:prstGeom>
                        <a:solidFill>
                          <a:srgbClr val="FFFFFF"/>
                        </a:solidFill>
                        <a:ln w="9525">
                          <a:solidFill>
                            <a:srgbClr val="000000"/>
                          </a:solidFill>
                          <a:miter lim="800000"/>
                          <a:headEnd/>
                          <a:tailEnd/>
                        </a:ln>
                        <a:extLst/>
                      </wps:spPr>
                      <wps:txbx>
                        <w:txbxContent>
                          <w:p w:rsidR="007D3AF0" w:rsidRDefault="007D3AF0" w:rsidP="007D3AF0">
                            <w:pPr>
                              <w:jc w:val="center"/>
                              <w:rPr>
                                <w:rFonts w:ascii="Arial" w:hAnsi="Arial" w:cs="Arial"/>
                                <w:b/>
                                <w:bCs/>
                                <w:sz w:val="32"/>
                                <w:szCs w:val="32"/>
                              </w:rPr>
                            </w:pPr>
                            <w:r>
                              <w:rPr>
                                <w:rFonts w:ascii="Arial" w:hAnsi="Arial" w:cs="Arial"/>
                                <w:b/>
                                <w:bCs/>
                                <w:sz w:val="32"/>
                                <w:szCs w:val="32"/>
                              </w:rPr>
                              <w:t xml:space="preserve">Annual General Meeting </w:t>
                            </w:r>
                          </w:p>
                          <w:p w:rsidR="007D3AF0" w:rsidRPr="004F573B" w:rsidRDefault="007D3AF0" w:rsidP="007D3AF0">
                            <w:pPr>
                              <w:jc w:val="center"/>
                              <w:rPr>
                                <w:rFonts w:ascii="Arial" w:hAnsi="Arial" w:cs="Arial"/>
                                <w:b/>
                                <w:bCs/>
                                <w:sz w:val="32"/>
                                <w:szCs w:val="32"/>
                              </w:rPr>
                            </w:pPr>
                            <w:r>
                              <w:rPr>
                                <w:rFonts w:ascii="Arial" w:hAnsi="Arial" w:cs="Arial"/>
                                <w:b/>
                                <w:bCs/>
                                <w:sz w:val="32"/>
                                <w:szCs w:val="32"/>
                              </w:rPr>
                              <w:t>8</w:t>
                            </w:r>
                            <w:r w:rsidRPr="00176EE4">
                              <w:rPr>
                                <w:rFonts w:ascii="Arial" w:hAnsi="Arial" w:cs="Arial"/>
                                <w:b/>
                                <w:bCs/>
                                <w:sz w:val="32"/>
                                <w:szCs w:val="32"/>
                                <w:vertAlign w:val="superscript"/>
                              </w:rPr>
                              <w:t>th</w:t>
                            </w:r>
                            <w:r>
                              <w:rPr>
                                <w:rFonts w:ascii="Arial" w:hAnsi="Arial" w:cs="Arial"/>
                                <w:b/>
                                <w:bCs/>
                                <w:sz w:val="32"/>
                                <w:szCs w:val="32"/>
                              </w:rPr>
                              <w:t xml:space="preserve"> December 2016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E045D" id="_x0000_t202" coordsize="21600,21600" o:spt="202" path="m,l,21600r21600,l21600,xe">
                <v:stroke joinstyle="miter"/>
                <v:path gradientshapeok="t" o:connecttype="rect"/>
              </v:shapetype>
              <v:shape id="Text Box 2" o:spid="_x0000_s1026" type="#_x0000_t202" style="position:absolute;margin-left:186.75pt;margin-top:-15pt;width:286.85pt;height: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">
                <v:textbox>
                  <w:txbxContent>
                    <w:p w:rsidR="007D3AF0" w:rsidRDefault="007D3AF0" w:rsidP="007D3AF0">
                      <w:pPr>
                        <w:jc w:val="center"/>
                        <w:rPr>
                          <w:rFonts w:ascii="Arial" w:hAnsi="Arial" w:cs="Arial"/>
                          <w:b/>
                          <w:bCs/>
                          <w:sz w:val="32"/>
                          <w:szCs w:val="32"/>
                        </w:rPr>
                      </w:pPr>
                      <w:r>
                        <w:rPr>
                          <w:rFonts w:ascii="Arial" w:hAnsi="Arial" w:cs="Arial"/>
                          <w:b/>
                          <w:bCs/>
                          <w:sz w:val="32"/>
                          <w:szCs w:val="32"/>
                        </w:rPr>
                        <w:t xml:space="preserve">Annual General Meeting </w:t>
                      </w:r>
                    </w:p>
                    <w:p w:rsidR="007D3AF0" w:rsidRPr="004F573B" w:rsidRDefault="007D3AF0" w:rsidP="007D3AF0">
                      <w:pPr>
                        <w:jc w:val="center"/>
                        <w:rPr>
                          <w:rFonts w:ascii="Arial" w:hAnsi="Arial" w:cs="Arial"/>
                          <w:b/>
                          <w:bCs/>
                          <w:sz w:val="32"/>
                          <w:szCs w:val="32"/>
                        </w:rPr>
                      </w:pPr>
                      <w:r>
                        <w:rPr>
                          <w:rFonts w:ascii="Arial" w:hAnsi="Arial" w:cs="Arial"/>
                          <w:b/>
                          <w:bCs/>
                          <w:sz w:val="32"/>
                          <w:szCs w:val="32"/>
                        </w:rPr>
                        <w:t>8</w:t>
                      </w:r>
                      <w:r w:rsidRPr="00176EE4">
                        <w:rPr>
                          <w:rFonts w:ascii="Arial" w:hAnsi="Arial" w:cs="Arial"/>
                          <w:b/>
                          <w:bCs/>
                          <w:sz w:val="32"/>
                          <w:szCs w:val="32"/>
                          <w:vertAlign w:val="superscript"/>
                        </w:rPr>
                        <w:t>th</w:t>
                      </w:r>
                      <w:r>
                        <w:rPr>
                          <w:rFonts w:ascii="Arial" w:hAnsi="Arial" w:cs="Arial"/>
                          <w:b/>
                          <w:bCs/>
                          <w:sz w:val="32"/>
                          <w:szCs w:val="32"/>
                        </w:rPr>
                        <w:t xml:space="preserve"> December 2016</w:t>
                      </w:r>
                    </w:p>
                  </w:txbxContent>
                </v:textbox>
              </v:shape>
            </w:pict>
          </mc:Fallback>
        </mc:AlternateContent>
      </w:r>
      <w:r w:rsidRPr="00E51D7A">
        <w:rPr>
          <w:noProof/>
          <w:sz w:val="24"/>
          <w:lang w:eastAsia="en-GB"/>
        </w:rPr>
        <w:drawing>
          <wp:anchor distT="0" distB="0" distL="114300" distR="114300" simplePos="0" relativeHeight="251659264" behindDoc="0" locked="0" layoutInCell="1" allowOverlap="1" wp14:anchorId="6F7F3B82" wp14:editId="7F1AD73E">
            <wp:simplePos x="0" y="0"/>
            <wp:positionH relativeFrom="column">
              <wp:posOffset>-238125</wp:posOffset>
            </wp:positionH>
            <wp:positionV relativeFrom="paragraph">
              <wp:posOffset>-200025</wp:posOffset>
            </wp:positionV>
            <wp:extent cx="2200275" cy="757555"/>
            <wp:effectExtent l="0" t="0" r="952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275" cy="757555"/>
                    </a:xfrm>
                    <a:prstGeom prst="rect">
                      <a:avLst/>
                    </a:prstGeom>
                    <a:noFill/>
                  </pic:spPr>
                </pic:pic>
              </a:graphicData>
            </a:graphic>
            <wp14:sizeRelH relativeFrom="page">
              <wp14:pctWidth>0</wp14:pctWidth>
            </wp14:sizeRelH>
            <wp14:sizeRelV relativeFrom="page">
              <wp14:pctHeight>0</wp14:pctHeight>
            </wp14:sizeRelV>
          </wp:anchor>
        </w:drawing>
      </w:r>
    </w:p>
    <w:p w:rsidR="007D3AF0" w:rsidRPr="007D3AF0" w:rsidRDefault="007D3AF0" w:rsidP="007D3AF0"/>
    <w:p w:rsidR="007D3AF0" w:rsidRPr="007D3AF0" w:rsidRDefault="007D3AF0" w:rsidP="007D3AF0"/>
    <w:p w:rsidR="007D3AF0" w:rsidRPr="007D3AF0" w:rsidRDefault="007D3AF0" w:rsidP="007D3AF0"/>
    <w:tbl>
      <w:tblPr>
        <w:tblStyle w:val="TableGrid"/>
        <w:tblpPr w:leftFromText="180" w:rightFromText="180" w:vertAnchor="text" w:horzAnchor="margin" w:tblpXSpec="center" w:tblpY="187"/>
        <w:tblW w:w="10206" w:type="dxa"/>
        <w:tblLook w:val="04A0" w:firstRow="1" w:lastRow="0" w:firstColumn="1" w:lastColumn="0" w:noHBand="0" w:noVBand="1"/>
      </w:tblPr>
      <w:tblGrid>
        <w:gridCol w:w="1701"/>
        <w:gridCol w:w="8505"/>
      </w:tblGrid>
      <w:tr w:rsidR="007D3AF0" w:rsidRPr="00F2290E" w:rsidTr="007D3AF0">
        <w:trPr>
          <w:trHeight w:val="432"/>
        </w:trPr>
        <w:tc>
          <w:tcPr>
            <w:tcW w:w="10206" w:type="dxa"/>
            <w:gridSpan w:val="2"/>
            <w:shd w:val="clear" w:color="auto" w:fill="01047D"/>
            <w:vAlign w:val="center"/>
          </w:tcPr>
          <w:p w:rsidR="007D3AF0" w:rsidRPr="00F2290E" w:rsidRDefault="007D3AF0" w:rsidP="007D3AF0">
            <w:pPr>
              <w:snapToGrid w:val="0"/>
              <w:contextualSpacing/>
              <w:rPr>
                <w:b/>
                <w:bCs/>
                <w:sz w:val="24"/>
                <w:szCs w:val="24"/>
              </w:rPr>
            </w:pPr>
            <w:r>
              <w:rPr>
                <w:b/>
                <w:bCs/>
                <w:sz w:val="24"/>
                <w:szCs w:val="24"/>
              </w:rPr>
              <w:t>In attendance</w:t>
            </w:r>
          </w:p>
        </w:tc>
      </w:tr>
      <w:tr w:rsidR="007D3AF0" w:rsidRPr="0020381E" w:rsidTr="007D3AF0">
        <w:trPr>
          <w:trHeight w:val="503"/>
        </w:trPr>
        <w:tc>
          <w:tcPr>
            <w:tcW w:w="1701" w:type="dxa"/>
            <w:shd w:val="clear" w:color="auto" w:fill="93B5EB"/>
            <w:vAlign w:val="center"/>
          </w:tcPr>
          <w:p w:rsidR="007D3AF0" w:rsidRDefault="007D3AF0" w:rsidP="007D3AF0">
            <w:pPr>
              <w:snapToGrid w:val="0"/>
              <w:contextualSpacing/>
              <w:rPr>
                <w:sz w:val="24"/>
                <w:szCs w:val="24"/>
              </w:rPr>
            </w:pPr>
          </w:p>
          <w:p w:rsidR="007D3AF0" w:rsidRDefault="007D3AF0" w:rsidP="007D3AF0">
            <w:pPr>
              <w:snapToGrid w:val="0"/>
              <w:contextualSpacing/>
              <w:rPr>
                <w:sz w:val="24"/>
                <w:szCs w:val="24"/>
              </w:rPr>
            </w:pPr>
          </w:p>
        </w:tc>
        <w:tc>
          <w:tcPr>
            <w:tcW w:w="8505" w:type="dxa"/>
          </w:tcPr>
          <w:p w:rsidR="007D3AF0" w:rsidRPr="00F569CE" w:rsidRDefault="007D3AF0" w:rsidP="007D3AF0">
            <w:pPr>
              <w:rPr>
                <w:sz w:val="6"/>
                <w:szCs w:val="6"/>
              </w:rPr>
            </w:pPr>
          </w:p>
          <w:p w:rsidR="007D3AF0" w:rsidRDefault="007D3AF0" w:rsidP="007D3AF0">
            <w:pPr>
              <w:rPr>
                <w:sz w:val="24"/>
                <w:szCs w:val="24"/>
              </w:rPr>
            </w:pPr>
            <w:r>
              <w:rPr>
                <w:sz w:val="24"/>
                <w:szCs w:val="24"/>
              </w:rPr>
              <w:t>Chair - Maja Smith</w:t>
            </w:r>
          </w:p>
          <w:p w:rsidR="007D3AF0" w:rsidRDefault="007D3AF0" w:rsidP="007D3AF0">
            <w:pPr>
              <w:rPr>
                <w:sz w:val="24"/>
                <w:szCs w:val="24"/>
              </w:rPr>
            </w:pPr>
            <w:r>
              <w:rPr>
                <w:sz w:val="24"/>
                <w:szCs w:val="24"/>
              </w:rPr>
              <w:t>Deputy Chair – Tareke Gregg</w:t>
            </w:r>
          </w:p>
          <w:p w:rsidR="007D3AF0" w:rsidRDefault="007D3AF0" w:rsidP="007D3AF0">
            <w:pPr>
              <w:rPr>
                <w:sz w:val="24"/>
                <w:szCs w:val="24"/>
              </w:rPr>
            </w:pPr>
          </w:p>
          <w:p w:rsidR="007D3AF0" w:rsidRDefault="007D3AF0" w:rsidP="007D3AF0">
            <w:pPr>
              <w:rPr>
                <w:sz w:val="24"/>
                <w:szCs w:val="24"/>
              </w:rPr>
            </w:pPr>
            <w:r>
              <w:rPr>
                <w:sz w:val="24"/>
                <w:szCs w:val="24"/>
              </w:rPr>
              <w:t>President – Lowri Jones</w:t>
            </w:r>
          </w:p>
          <w:p w:rsidR="007D3AF0" w:rsidRPr="0020381E" w:rsidRDefault="007D3AF0" w:rsidP="007D3AF0">
            <w:pPr>
              <w:tabs>
                <w:tab w:val="left" w:pos="0"/>
              </w:tabs>
              <w:ind w:right="34"/>
              <w:rPr>
                <w:sz w:val="24"/>
                <w:szCs w:val="24"/>
              </w:rPr>
            </w:pPr>
            <w:r w:rsidRPr="0020381E">
              <w:rPr>
                <w:sz w:val="24"/>
                <w:szCs w:val="24"/>
              </w:rPr>
              <w:t xml:space="preserve">VP Sport – </w:t>
            </w:r>
            <w:r>
              <w:rPr>
                <w:sz w:val="24"/>
                <w:szCs w:val="24"/>
              </w:rPr>
              <w:t>Philippa Williams</w:t>
            </w:r>
          </w:p>
          <w:p w:rsidR="007D3AF0" w:rsidRDefault="007D3AF0" w:rsidP="007D3AF0">
            <w:pPr>
              <w:rPr>
                <w:sz w:val="24"/>
                <w:szCs w:val="24"/>
              </w:rPr>
            </w:pPr>
            <w:r>
              <w:rPr>
                <w:sz w:val="24"/>
                <w:szCs w:val="24"/>
              </w:rPr>
              <w:t>VP International and Outreach – Davide Bertelli</w:t>
            </w:r>
          </w:p>
          <w:p w:rsidR="007D3AF0" w:rsidRDefault="007D3AF0" w:rsidP="007D3AF0">
            <w:pPr>
              <w:rPr>
                <w:sz w:val="24"/>
                <w:szCs w:val="24"/>
              </w:rPr>
            </w:pPr>
            <w:r>
              <w:rPr>
                <w:sz w:val="24"/>
                <w:szCs w:val="24"/>
              </w:rPr>
              <w:t xml:space="preserve">VP Welfare – Chloe Mills </w:t>
            </w:r>
          </w:p>
          <w:p w:rsidR="007D3AF0" w:rsidRPr="0020381E" w:rsidRDefault="007D3AF0" w:rsidP="007D3AF0">
            <w:pPr>
              <w:tabs>
                <w:tab w:val="left" w:pos="0"/>
              </w:tabs>
              <w:ind w:right="34"/>
              <w:rPr>
                <w:sz w:val="24"/>
                <w:szCs w:val="24"/>
              </w:rPr>
            </w:pPr>
            <w:r w:rsidRPr="0020381E">
              <w:rPr>
                <w:sz w:val="24"/>
                <w:szCs w:val="24"/>
              </w:rPr>
              <w:t xml:space="preserve">VP Activities – </w:t>
            </w:r>
            <w:r>
              <w:rPr>
                <w:sz w:val="24"/>
                <w:szCs w:val="24"/>
              </w:rPr>
              <w:t>Jess Vagg</w:t>
            </w:r>
            <w:r w:rsidRPr="0020381E">
              <w:rPr>
                <w:sz w:val="24"/>
                <w:szCs w:val="24"/>
              </w:rPr>
              <w:t xml:space="preserve"> </w:t>
            </w:r>
          </w:p>
          <w:p w:rsidR="007D3AF0" w:rsidRDefault="007D3AF0" w:rsidP="007D3AF0">
            <w:pPr>
              <w:tabs>
                <w:tab w:val="left" w:pos="0"/>
              </w:tabs>
              <w:ind w:right="34"/>
              <w:rPr>
                <w:sz w:val="24"/>
                <w:szCs w:val="24"/>
              </w:rPr>
            </w:pPr>
            <w:r w:rsidRPr="0020381E">
              <w:rPr>
                <w:sz w:val="24"/>
                <w:szCs w:val="24"/>
              </w:rPr>
              <w:t>VP Education – Steph Wearne</w:t>
            </w:r>
          </w:p>
          <w:p w:rsidR="007D3AF0" w:rsidRPr="0020381E" w:rsidRDefault="007D3AF0" w:rsidP="007D3AF0">
            <w:pPr>
              <w:tabs>
                <w:tab w:val="left" w:pos="0"/>
              </w:tabs>
              <w:ind w:right="34"/>
              <w:rPr>
                <w:sz w:val="24"/>
                <w:szCs w:val="24"/>
              </w:rPr>
            </w:pPr>
            <w:r>
              <w:rPr>
                <w:sz w:val="24"/>
                <w:szCs w:val="24"/>
              </w:rPr>
              <w:t>Chair of Accountability Board – Josh Knight</w:t>
            </w:r>
          </w:p>
          <w:p w:rsidR="007D3AF0" w:rsidRDefault="007D3AF0" w:rsidP="007D3AF0">
            <w:pPr>
              <w:rPr>
                <w:sz w:val="24"/>
                <w:szCs w:val="24"/>
              </w:rPr>
            </w:pPr>
          </w:p>
          <w:p w:rsidR="007D3AF0" w:rsidRPr="0020381E" w:rsidRDefault="007D3AF0" w:rsidP="007D3AF0">
            <w:pPr>
              <w:rPr>
                <w:sz w:val="24"/>
                <w:szCs w:val="24"/>
              </w:rPr>
            </w:pPr>
          </w:p>
        </w:tc>
      </w:tr>
      <w:tr w:rsidR="007D3AF0" w:rsidRPr="0020381E" w:rsidTr="007D3AF0">
        <w:trPr>
          <w:trHeight w:val="503"/>
        </w:trPr>
        <w:tc>
          <w:tcPr>
            <w:tcW w:w="10206" w:type="dxa"/>
            <w:gridSpan w:val="2"/>
            <w:shd w:val="clear" w:color="auto" w:fill="FFFFFF" w:themeFill="background1"/>
            <w:vAlign w:val="center"/>
          </w:tcPr>
          <w:p w:rsidR="007D3AF0" w:rsidRPr="004B68E2" w:rsidRDefault="007D3AF0" w:rsidP="007D3AF0">
            <w:pPr>
              <w:jc w:val="center"/>
              <w:rPr>
                <w:b/>
                <w:bCs/>
                <w:sz w:val="4"/>
                <w:szCs w:val="4"/>
              </w:rPr>
            </w:pPr>
          </w:p>
          <w:p w:rsidR="007D3AF0" w:rsidRPr="004B68E2" w:rsidRDefault="007D3AF0" w:rsidP="007D3AF0">
            <w:pPr>
              <w:jc w:val="center"/>
              <w:rPr>
                <w:b/>
                <w:bCs/>
                <w:sz w:val="32"/>
                <w:szCs w:val="32"/>
              </w:rPr>
            </w:pPr>
            <w:r>
              <w:rPr>
                <w:b/>
                <w:bCs/>
                <w:sz w:val="32"/>
                <w:szCs w:val="32"/>
              </w:rPr>
              <w:t>R</w:t>
            </w:r>
            <w:r w:rsidRPr="004B68E2">
              <w:rPr>
                <w:b/>
                <w:bCs/>
                <w:sz w:val="32"/>
                <w:szCs w:val="32"/>
              </w:rPr>
              <w:t xml:space="preserve">eports and the finance presentation can be found online at </w:t>
            </w:r>
          </w:p>
          <w:p w:rsidR="007D3AF0" w:rsidRDefault="00CB3E32" w:rsidP="007D3AF0">
            <w:pPr>
              <w:jc w:val="center"/>
            </w:pPr>
            <w:hyperlink r:id="rId6" w:history="1">
              <w:r w:rsidR="007D3AF0" w:rsidRPr="00A057F6">
                <w:rPr>
                  <w:rStyle w:val="Hyperlink"/>
                </w:rPr>
                <w:t>http://www.upsu.com/studentvoice/agm/</w:t>
              </w:r>
            </w:hyperlink>
          </w:p>
          <w:p w:rsidR="007D3AF0" w:rsidRPr="004B68E2" w:rsidRDefault="007D3AF0" w:rsidP="007D3AF0">
            <w:pPr>
              <w:rPr>
                <w:sz w:val="16"/>
                <w:szCs w:val="16"/>
              </w:rPr>
            </w:pPr>
          </w:p>
        </w:tc>
      </w:tr>
    </w:tbl>
    <w:p w:rsidR="007D3AF0" w:rsidRPr="007D3AF0" w:rsidRDefault="007D3AF0" w:rsidP="007D3AF0"/>
    <w:p w:rsidR="007D3AF0" w:rsidRPr="007D3AF0" w:rsidRDefault="007D3AF0" w:rsidP="007D3AF0"/>
    <w:tbl>
      <w:tblPr>
        <w:tblStyle w:val="TableGrid1"/>
        <w:tblW w:w="10206" w:type="dxa"/>
        <w:tblInd w:w="-459" w:type="dxa"/>
        <w:tblLook w:val="04A0" w:firstRow="1" w:lastRow="0" w:firstColumn="1" w:lastColumn="0" w:noHBand="0" w:noVBand="1"/>
      </w:tblPr>
      <w:tblGrid>
        <w:gridCol w:w="2184"/>
        <w:gridCol w:w="8022"/>
      </w:tblGrid>
      <w:tr w:rsidR="007D3AF0" w:rsidRPr="00F2290E" w:rsidTr="007F4CF1">
        <w:trPr>
          <w:trHeight w:val="510"/>
        </w:trPr>
        <w:tc>
          <w:tcPr>
            <w:tcW w:w="10206" w:type="dxa"/>
            <w:gridSpan w:val="2"/>
            <w:shd w:val="clear" w:color="auto" w:fill="01047D"/>
            <w:vAlign w:val="center"/>
          </w:tcPr>
          <w:p w:rsidR="007D3AF0" w:rsidRPr="00F2290E" w:rsidRDefault="007D3AF0" w:rsidP="007F4CF1">
            <w:pPr>
              <w:snapToGrid w:val="0"/>
              <w:contextualSpacing/>
              <w:rPr>
                <w:b/>
                <w:bCs/>
                <w:sz w:val="24"/>
                <w:szCs w:val="24"/>
              </w:rPr>
            </w:pPr>
            <w:r w:rsidRPr="00F2290E">
              <w:rPr>
                <w:b/>
                <w:bCs/>
                <w:sz w:val="24"/>
                <w:szCs w:val="24"/>
              </w:rPr>
              <w:t>Minutes</w:t>
            </w:r>
          </w:p>
        </w:tc>
      </w:tr>
      <w:tr w:rsidR="007D3AF0" w:rsidRPr="00F2290E" w:rsidTr="007F4CF1">
        <w:trPr>
          <w:trHeight w:val="581"/>
        </w:trPr>
        <w:tc>
          <w:tcPr>
            <w:tcW w:w="2184" w:type="dxa"/>
            <w:shd w:val="clear" w:color="auto" w:fill="93B5EB"/>
            <w:vAlign w:val="center"/>
          </w:tcPr>
          <w:p w:rsidR="007D3AF0" w:rsidRPr="00F2290E" w:rsidRDefault="007D3AF0" w:rsidP="007F4CF1">
            <w:pPr>
              <w:snapToGrid w:val="0"/>
              <w:contextualSpacing/>
              <w:jc w:val="center"/>
              <w:rPr>
                <w:sz w:val="24"/>
                <w:szCs w:val="24"/>
              </w:rPr>
            </w:pPr>
            <w:r>
              <w:rPr>
                <w:sz w:val="24"/>
                <w:szCs w:val="24"/>
              </w:rPr>
              <w:t xml:space="preserve">Welcome </w:t>
            </w:r>
          </w:p>
        </w:tc>
        <w:tc>
          <w:tcPr>
            <w:tcW w:w="8022" w:type="dxa"/>
          </w:tcPr>
          <w:p w:rsidR="007D3AF0" w:rsidRPr="00EF761E" w:rsidRDefault="007D3AF0" w:rsidP="007F4CF1">
            <w:pPr>
              <w:snapToGrid w:val="0"/>
              <w:rPr>
                <w:sz w:val="12"/>
                <w:szCs w:val="12"/>
              </w:rPr>
            </w:pPr>
          </w:p>
          <w:p w:rsidR="007D3AF0" w:rsidRPr="00EF761E" w:rsidRDefault="007D3AF0" w:rsidP="007F4CF1">
            <w:pPr>
              <w:pStyle w:val="ListParagraph"/>
              <w:ind w:left="0"/>
              <w:rPr>
                <w:rFonts w:asciiTheme="minorHAnsi" w:eastAsia="Arial Unicode MS" w:hAnsiTheme="minorHAnsi" w:cs="Arial Unicode MS"/>
                <w:bCs/>
                <w:sz w:val="24"/>
                <w:szCs w:val="24"/>
              </w:rPr>
            </w:pPr>
            <w:r w:rsidRPr="00EF761E">
              <w:rPr>
                <w:rFonts w:asciiTheme="minorHAnsi" w:hAnsiTheme="minorHAnsi"/>
                <w:sz w:val="24"/>
                <w:szCs w:val="24"/>
              </w:rPr>
              <w:t>The Chair welcomed everyone in attendance and explained that a</w:t>
            </w:r>
            <w:r w:rsidRPr="00EF761E">
              <w:rPr>
                <w:rFonts w:asciiTheme="minorHAnsi" w:eastAsia="Arial Unicode MS" w:hAnsiTheme="minorHAnsi" w:cs="Arial Unicode MS"/>
                <w:bCs/>
                <w:sz w:val="24"/>
                <w:szCs w:val="24"/>
              </w:rPr>
              <w:t xml:space="preserve">s a charity UPSU has a legal requirement to present accounts to its members each year for approval. </w:t>
            </w:r>
          </w:p>
          <w:p w:rsidR="007D3AF0" w:rsidRPr="00EF761E" w:rsidRDefault="007D3AF0" w:rsidP="007F4CF1">
            <w:pPr>
              <w:pStyle w:val="ListParagraph"/>
              <w:ind w:left="0"/>
              <w:rPr>
                <w:rFonts w:asciiTheme="minorHAnsi" w:eastAsia="Arial Unicode MS" w:hAnsiTheme="minorHAnsi" w:cs="Arial Unicode MS"/>
                <w:bCs/>
                <w:sz w:val="24"/>
                <w:szCs w:val="24"/>
              </w:rPr>
            </w:pPr>
          </w:p>
          <w:p w:rsidR="007D3AF0" w:rsidRDefault="007D3AF0" w:rsidP="007F4CF1">
            <w:pPr>
              <w:pStyle w:val="ListParagraph"/>
              <w:ind w:left="0"/>
              <w:rPr>
                <w:rFonts w:asciiTheme="minorHAnsi" w:eastAsia="Arial Unicode MS" w:hAnsiTheme="minorHAnsi" w:cs="Arial Unicode MS"/>
                <w:bCs/>
                <w:sz w:val="24"/>
                <w:szCs w:val="24"/>
              </w:rPr>
            </w:pPr>
            <w:r>
              <w:rPr>
                <w:rFonts w:asciiTheme="minorHAnsi" w:eastAsia="Arial Unicode MS" w:hAnsiTheme="minorHAnsi" w:cs="Arial Unicode MS"/>
                <w:bCs/>
                <w:sz w:val="24"/>
                <w:szCs w:val="24"/>
              </w:rPr>
              <w:t>As well as general matters of housekeeping, t</w:t>
            </w:r>
            <w:r w:rsidRPr="00EF761E">
              <w:rPr>
                <w:rFonts w:asciiTheme="minorHAnsi" w:eastAsia="Arial Unicode MS" w:hAnsiTheme="minorHAnsi" w:cs="Arial Unicode MS"/>
                <w:bCs/>
                <w:sz w:val="24"/>
                <w:szCs w:val="24"/>
              </w:rPr>
              <w:t>he Chair then went on to run through the following points:</w:t>
            </w:r>
          </w:p>
          <w:p w:rsidR="007D3AF0" w:rsidRPr="00EF761E" w:rsidRDefault="007D3AF0" w:rsidP="007F4CF1">
            <w:pPr>
              <w:pStyle w:val="ListParagraph"/>
              <w:ind w:left="0"/>
              <w:rPr>
                <w:rFonts w:asciiTheme="minorHAnsi" w:eastAsia="Arial Unicode MS" w:hAnsiTheme="minorHAnsi" w:cs="Arial Unicode MS"/>
                <w:bCs/>
                <w:sz w:val="24"/>
                <w:szCs w:val="24"/>
              </w:rPr>
            </w:pPr>
          </w:p>
          <w:p w:rsidR="007D3AF0" w:rsidRPr="00EF761E" w:rsidRDefault="007D3AF0" w:rsidP="007D3AF0">
            <w:pPr>
              <w:pStyle w:val="ListParagraph"/>
              <w:numPr>
                <w:ilvl w:val="0"/>
                <w:numId w:val="1"/>
              </w:numPr>
              <w:spacing w:line="276" w:lineRule="auto"/>
              <w:ind w:left="357" w:hanging="357"/>
              <w:rPr>
                <w:rFonts w:asciiTheme="minorHAnsi" w:eastAsia="Arial Unicode MS" w:hAnsiTheme="minorHAnsi" w:cs="Arial Unicode MS"/>
                <w:bCs/>
                <w:sz w:val="24"/>
                <w:szCs w:val="24"/>
              </w:rPr>
            </w:pPr>
            <w:r w:rsidRPr="00EF761E">
              <w:rPr>
                <w:rFonts w:asciiTheme="minorHAnsi" w:eastAsia="Arial Unicode MS" w:hAnsiTheme="minorHAnsi" w:cs="Arial Unicode MS"/>
                <w:bCs/>
                <w:sz w:val="24"/>
                <w:szCs w:val="24"/>
              </w:rPr>
              <w:t>Please respect the opinions of other people and their right to speak, if you get involved in a debate then please make sure that you are questioning the issue and you do not get personal.</w:t>
            </w:r>
          </w:p>
          <w:p w:rsidR="007D3AF0" w:rsidRPr="00EF761E" w:rsidRDefault="007D3AF0" w:rsidP="007D3AF0">
            <w:pPr>
              <w:pStyle w:val="ListParagraph"/>
              <w:numPr>
                <w:ilvl w:val="0"/>
                <w:numId w:val="1"/>
              </w:numPr>
              <w:spacing w:line="276" w:lineRule="auto"/>
              <w:ind w:left="357" w:hanging="357"/>
              <w:rPr>
                <w:rFonts w:asciiTheme="minorHAnsi" w:eastAsia="Arial Unicode MS" w:hAnsiTheme="minorHAnsi" w:cs="Arial Unicode MS"/>
                <w:bCs/>
                <w:sz w:val="24"/>
                <w:szCs w:val="24"/>
              </w:rPr>
            </w:pPr>
            <w:r w:rsidRPr="00EF761E">
              <w:rPr>
                <w:rFonts w:asciiTheme="minorHAnsi" w:eastAsia="Arial Unicode MS" w:hAnsiTheme="minorHAnsi" w:cs="Arial Unicode MS"/>
                <w:bCs/>
                <w:sz w:val="24"/>
                <w:szCs w:val="24"/>
              </w:rPr>
              <w:t xml:space="preserve">Any inappropriate language or behaviour will not be tolerated and anyone being inappropriate or offensive will be asked to leave. </w:t>
            </w:r>
          </w:p>
          <w:p w:rsidR="007D3AF0" w:rsidRPr="00EF761E" w:rsidRDefault="007D3AF0" w:rsidP="007D3AF0">
            <w:pPr>
              <w:pStyle w:val="ListParagraph"/>
              <w:numPr>
                <w:ilvl w:val="0"/>
                <w:numId w:val="1"/>
              </w:numPr>
              <w:spacing w:line="276" w:lineRule="auto"/>
              <w:ind w:left="357" w:hanging="357"/>
              <w:rPr>
                <w:rFonts w:asciiTheme="minorHAnsi" w:eastAsia="Arial Unicode MS" w:hAnsiTheme="minorHAnsi" w:cs="Arial Unicode MS"/>
                <w:bCs/>
                <w:sz w:val="24"/>
                <w:szCs w:val="24"/>
              </w:rPr>
            </w:pPr>
            <w:r w:rsidRPr="00EF761E">
              <w:rPr>
                <w:rFonts w:asciiTheme="minorHAnsi" w:eastAsia="Arial Unicode MS" w:hAnsiTheme="minorHAnsi" w:cs="Arial Unicode MS"/>
                <w:bCs/>
                <w:sz w:val="24"/>
                <w:szCs w:val="24"/>
              </w:rPr>
              <w:t>Please note that all previously submitted reports must be followed</w:t>
            </w:r>
          </w:p>
          <w:p w:rsidR="007D3AF0" w:rsidRPr="00EF761E" w:rsidRDefault="007D3AF0" w:rsidP="007D3AF0">
            <w:pPr>
              <w:pStyle w:val="ListParagraph"/>
              <w:numPr>
                <w:ilvl w:val="0"/>
                <w:numId w:val="1"/>
              </w:numPr>
              <w:spacing w:line="276" w:lineRule="auto"/>
              <w:ind w:left="357" w:hanging="357"/>
              <w:rPr>
                <w:rFonts w:asciiTheme="minorHAnsi" w:eastAsia="Arial Unicode MS" w:hAnsiTheme="minorHAnsi" w:cs="Arial Unicode MS"/>
                <w:bCs/>
                <w:sz w:val="24"/>
                <w:szCs w:val="24"/>
              </w:rPr>
            </w:pPr>
            <w:r w:rsidRPr="00EF761E">
              <w:rPr>
                <w:rFonts w:asciiTheme="minorHAnsi" w:eastAsia="Arial Unicode MS" w:hAnsiTheme="minorHAnsi" w:cs="Arial Unicode MS"/>
                <w:bCs/>
                <w:sz w:val="24"/>
                <w:szCs w:val="24"/>
              </w:rPr>
              <w:t xml:space="preserve">Any student registered on a Plymouth University course is classed as a full member unless they have chosen to opt out. All full members can speak and vote on any issue. Other people present may speak but cannot vote. </w:t>
            </w:r>
          </w:p>
          <w:p w:rsidR="007D3AF0" w:rsidRPr="00EF761E" w:rsidRDefault="007D3AF0" w:rsidP="007D3AF0">
            <w:pPr>
              <w:pStyle w:val="ListParagraph"/>
              <w:numPr>
                <w:ilvl w:val="0"/>
                <w:numId w:val="1"/>
              </w:numPr>
              <w:spacing w:line="276" w:lineRule="auto"/>
              <w:ind w:left="357" w:hanging="357"/>
              <w:rPr>
                <w:rFonts w:asciiTheme="minorHAnsi" w:eastAsia="Arial Unicode MS" w:hAnsiTheme="minorHAnsi" w:cs="Arial Unicode MS"/>
                <w:bCs/>
                <w:sz w:val="24"/>
                <w:szCs w:val="24"/>
              </w:rPr>
            </w:pPr>
            <w:r w:rsidRPr="00EF761E">
              <w:rPr>
                <w:rFonts w:asciiTheme="minorHAnsi" w:eastAsia="Arial Unicode MS" w:hAnsiTheme="minorHAnsi" w:cs="Arial Unicode MS"/>
                <w:bCs/>
                <w:sz w:val="24"/>
                <w:szCs w:val="24"/>
              </w:rPr>
              <w:t xml:space="preserve">This meeting will be conducted in accordance to UPSU Constitution and its by-laws as well as all other relevant policies. </w:t>
            </w:r>
          </w:p>
          <w:p w:rsidR="007D3AF0" w:rsidRPr="00EF761E" w:rsidRDefault="007D3AF0" w:rsidP="007F4CF1">
            <w:pPr>
              <w:pStyle w:val="ListParagraph"/>
              <w:ind w:left="0"/>
              <w:rPr>
                <w:rFonts w:asciiTheme="minorHAnsi" w:eastAsia="Arial Unicode MS" w:hAnsiTheme="minorHAnsi" w:cs="Arial Unicode MS"/>
                <w:bCs/>
                <w:sz w:val="24"/>
                <w:szCs w:val="24"/>
              </w:rPr>
            </w:pPr>
          </w:p>
          <w:p w:rsidR="007D3AF0" w:rsidRPr="00EF761E" w:rsidRDefault="007D3AF0" w:rsidP="007F4CF1">
            <w:pPr>
              <w:snapToGrid w:val="0"/>
              <w:rPr>
                <w:sz w:val="24"/>
                <w:szCs w:val="24"/>
              </w:rPr>
            </w:pPr>
          </w:p>
          <w:p w:rsidR="007D3AF0" w:rsidRPr="00EF761E" w:rsidRDefault="007D3AF0" w:rsidP="007F4CF1">
            <w:pPr>
              <w:tabs>
                <w:tab w:val="left" w:pos="0"/>
              </w:tabs>
              <w:ind w:right="34"/>
              <w:rPr>
                <w:sz w:val="12"/>
                <w:szCs w:val="12"/>
              </w:rPr>
            </w:pPr>
          </w:p>
        </w:tc>
      </w:tr>
      <w:tr w:rsidR="007D3AF0" w:rsidRPr="00F2290E" w:rsidTr="007F4CF1">
        <w:trPr>
          <w:trHeight w:val="840"/>
        </w:trPr>
        <w:tc>
          <w:tcPr>
            <w:tcW w:w="2184" w:type="dxa"/>
            <w:shd w:val="clear" w:color="auto" w:fill="93B5EB"/>
            <w:vAlign w:val="center"/>
          </w:tcPr>
          <w:p w:rsidR="007D3AF0" w:rsidRDefault="007D3AF0" w:rsidP="007F4CF1">
            <w:pPr>
              <w:snapToGrid w:val="0"/>
              <w:jc w:val="center"/>
              <w:rPr>
                <w:sz w:val="24"/>
                <w:szCs w:val="24"/>
              </w:rPr>
            </w:pPr>
            <w:r>
              <w:rPr>
                <w:sz w:val="24"/>
                <w:szCs w:val="24"/>
              </w:rPr>
              <w:lastRenderedPageBreak/>
              <w:t>Notice of Any Other Business</w:t>
            </w:r>
          </w:p>
        </w:tc>
        <w:tc>
          <w:tcPr>
            <w:tcW w:w="8022" w:type="dxa"/>
          </w:tcPr>
          <w:p w:rsidR="007D3AF0" w:rsidRDefault="007D3AF0" w:rsidP="007F4CF1">
            <w:pPr>
              <w:snapToGrid w:val="0"/>
              <w:rPr>
                <w:sz w:val="12"/>
                <w:szCs w:val="12"/>
              </w:rPr>
            </w:pPr>
          </w:p>
          <w:p w:rsidR="007D3AF0" w:rsidRDefault="007D3AF0" w:rsidP="007F4CF1">
            <w:pPr>
              <w:snapToGrid w:val="0"/>
              <w:rPr>
                <w:sz w:val="24"/>
                <w:szCs w:val="24"/>
              </w:rPr>
            </w:pPr>
            <w:r>
              <w:rPr>
                <w:sz w:val="24"/>
                <w:szCs w:val="24"/>
              </w:rPr>
              <w:t xml:space="preserve">Four items were raised by students in attendance; </w:t>
            </w:r>
          </w:p>
          <w:p w:rsidR="007D3AF0" w:rsidRPr="00940980" w:rsidRDefault="007D3AF0" w:rsidP="00940980">
            <w:pPr>
              <w:pStyle w:val="ListParagraph"/>
              <w:numPr>
                <w:ilvl w:val="0"/>
                <w:numId w:val="3"/>
              </w:numPr>
              <w:snapToGrid w:val="0"/>
              <w:rPr>
                <w:sz w:val="24"/>
                <w:szCs w:val="24"/>
              </w:rPr>
            </w:pPr>
            <w:r w:rsidRPr="00940980">
              <w:rPr>
                <w:sz w:val="24"/>
                <w:szCs w:val="24"/>
              </w:rPr>
              <w:t>Promotion</w:t>
            </w:r>
            <w:r w:rsidR="00940980" w:rsidRPr="00940980">
              <w:rPr>
                <w:sz w:val="24"/>
                <w:szCs w:val="24"/>
              </w:rPr>
              <w:t xml:space="preserve"> of the motion deadline for AGM</w:t>
            </w:r>
            <w:r w:rsidRPr="00940980">
              <w:rPr>
                <w:sz w:val="24"/>
                <w:szCs w:val="24"/>
              </w:rPr>
              <w:t xml:space="preserve"> </w:t>
            </w:r>
          </w:p>
          <w:p w:rsidR="007D3AF0" w:rsidRDefault="00940980" w:rsidP="00940980">
            <w:pPr>
              <w:pStyle w:val="ListParagraph"/>
              <w:numPr>
                <w:ilvl w:val="0"/>
                <w:numId w:val="3"/>
              </w:numPr>
              <w:snapToGrid w:val="0"/>
              <w:rPr>
                <w:sz w:val="24"/>
                <w:szCs w:val="24"/>
              </w:rPr>
            </w:pPr>
            <w:proofErr w:type="spellStart"/>
            <w:r w:rsidRPr="00940980">
              <w:rPr>
                <w:sz w:val="24"/>
                <w:szCs w:val="24"/>
              </w:rPr>
              <w:t>Akuma</w:t>
            </w:r>
            <w:proofErr w:type="spellEnd"/>
            <w:r w:rsidRPr="00940980">
              <w:rPr>
                <w:sz w:val="24"/>
                <w:szCs w:val="24"/>
              </w:rPr>
              <w:t xml:space="preserve"> kit contract</w:t>
            </w:r>
          </w:p>
          <w:p w:rsidR="00CB3E32" w:rsidRPr="00940980" w:rsidRDefault="00CB3E32" w:rsidP="00CB3E32">
            <w:pPr>
              <w:pStyle w:val="ListParagraph"/>
              <w:numPr>
                <w:ilvl w:val="0"/>
                <w:numId w:val="3"/>
              </w:numPr>
              <w:snapToGrid w:val="0"/>
              <w:rPr>
                <w:sz w:val="24"/>
                <w:szCs w:val="24"/>
              </w:rPr>
            </w:pPr>
            <w:r>
              <w:rPr>
                <w:sz w:val="24"/>
                <w:szCs w:val="24"/>
              </w:rPr>
              <w:t>How the u</w:t>
            </w:r>
            <w:r w:rsidRPr="00940980">
              <w:rPr>
                <w:sz w:val="24"/>
                <w:szCs w:val="24"/>
              </w:rPr>
              <w:t xml:space="preserve">niversity handled Black History </w:t>
            </w:r>
            <w:proofErr w:type="gramStart"/>
            <w:r w:rsidRPr="00940980">
              <w:rPr>
                <w:sz w:val="24"/>
                <w:szCs w:val="24"/>
              </w:rPr>
              <w:t>Month</w:t>
            </w:r>
            <w:proofErr w:type="gramEnd"/>
          </w:p>
          <w:p w:rsidR="007D3AF0" w:rsidRPr="00940980" w:rsidRDefault="007D3AF0" w:rsidP="00940980">
            <w:pPr>
              <w:pStyle w:val="ListParagraph"/>
              <w:numPr>
                <w:ilvl w:val="0"/>
                <w:numId w:val="3"/>
              </w:numPr>
              <w:snapToGrid w:val="0"/>
              <w:rPr>
                <w:sz w:val="24"/>
                <w:szCs w:val="24"/>
              </w:rPr>
            </w:pPr>
            <w:r w:rsidRPr="00940980">
              <w:rPr>
                <w:sz w:val="24"/>
                <w:szCs w:val="24"/>
              </w:rPr>
              <w:t>Voting at the Union Executive Committee r</w:t>
            </w:r>
            <w:r w:rsidR="00940980" w:rsidRPr="00940980">
              <w:rPr>
                <w:sz w:val="24"/>
                <w:szCs w:val="24"/>
              </w:rPr>
              <w:t xml:space="preserve">egarding the </w:t>
            </w:r>
            <w:r w:rsidR="00940980">
              <w:rPr>
                <w:sz w:val="24"/>
                <w:szCs w:val="24"/>
              </w:rPr>
              <w:t>‘</w:t>
            </w:r>
            <w:r w:rsidR="00940980" w:rsidRPr="00940980">
              <w:rPr>
                <w:sz w:val="24"/>
                <w:szCs w:val="24"/>
              </w:rPr>
              <w:t>Stop Selling Hate</w:t>
            </w:r>
            <w:r w:rsidR="00940980">
              <w:rPr>
                <w:sz w:val="24"/>
                <w:szCs w:val="24"/>
              </w:rPr>
              <w:t>’</w:t>
            </w:r>
            <w:r w:rsidR="00940980" w:rsidRPr="00940980">
              <w:rPr>
                <w:sz w:val="24"/>
                <w:szCs w:val="24"/>
              </w:rPr>
              <w:t xml:space="preserve"> m</w:t>
            </w:r>
            <w:r w:rsidRPr="00940980">
              <w:rPr>
                <w:sz w:val="24"/>
                <w:szCs w:val="24"/>
              </w:rPr>
              <w:t xml:space="preserve">otion </w:t>
            </w:r>
          </w:p>
          <w:p w:rsidR="007D3AF0" w:rsidRPr="006A0190" w:rsidRDefault="007D3AF0" w:rsidP="00CB3E32">
            <w:pPr>
              <w:pStyle w:val="ListParagraph"/>
              <w:snapToGrid w:val="0"/>
              <w:rPr>
                <w:sz w:val="12"/>
                <w:szCs w:val="12"/>
              </w:rPr>
            </w:pPr>
          </w:p>
        </w:tc>
      </w:tr>
      <w:tr w:rsidR="007D3AF0" w:rsidRPr="00F2290E" w:rsidTr="007F4CF1">
        <w:trPr>
          <w:trHeight w:val="840"/>
        </w:trPr>
        <w:tc>
          <w:tcPr>
            <w:tcW w:w="2184" w:type="dxa"/>
            <w:shd w:val="clear" w:color="auto" w:fill="93B5EB"/>
            <w:vAlign w:val="center"/>
          </w:tcPr>
          <w:p w:rsidR="007D3AF0" w:rsidRDefault="007D3AF0" w:rsidP="007F4CF1">
            <w:pPr>
              <w:snapToGrid w:val="0"/>
              <w:jc w:val="center"/>
              <w:rPr>
                <w:sz w:val="24"/>
                <w:szCs w:val="24"/>
              </w:rPr>
            </w:pPr>
            <w:r>
              <w:rPr>
                <w:sz w:val="24"/>
                <w:szCs w:val="24"/>
              </w:rPr>
              <w:t>Accounts and Finance Presentation</w:t>
            </w:r>
          </w:p>
        </w:tc>
        <w:tc>
          <w:tcPr>
            <w:tcW w:w="8022" w:type="dxa"/>
            <w:shd w:val="clear" w:color="auto" w:fill="auto"/>
          </w:tcPr>
          <w:p w:rsidR="007D3AF0" w:rsidRDefault="007D3AF0" w:rsidP="007F4CF1">
            <w:pPr>
              <w:snapToGrid w:val="0"/>
              <w:rPr>
                <w:sz w:val="12"/>
                <w:szCs w:val="12"/>
              </w:rPr>
            </w:pPr>
          </w:p>
          <w:p w:rsidR="007D3AF0" w:rsidRDefault="007D3AF0" w:rsidP="007F4CF1">
            <w:pPr>
              <w:snapToGrid w:val="0"/>
            </w:pPr>
            <w:r>
              <w:t xml:space="preserve">The Chair delegated the presentation of the Accounts and Finance report to </w:t>
            </w:r>
            <w:r w:rsidR="00940980">
              <w:t>Sarah Davey</w:t>
            </w:r>
            <w:r>
              <w:t>, UPSU</w:t>
            </w:r>
            <w:r w:rsidR="00940980">
              <w:t xml:space="preserve"> Deputy</w:t>
            </w:r>
            <w:r>
              <w:t xml:space="preserve"> Chief Executive</w:t>
            </w:r>
            <w:r w:rsidR="00940980">
              <w:t xml:space="preserve"> and Director of Membership</w:t>
            </w:r>
            <w:r>
              <w:t>.</w:t>
            </w:r>
          </w:p>
          <w:p w:rsidR="007D3AF0" w:rsidRDefault="007D3AF0" w:rsidP="007F4CF1">
            <w:pPr>
              <w:snapToGrid w:val="0"/>
            </w:pPr>
          </w:p>
          <w:p w:rsidR="007D3AF0" w:rsidRDefault="007D3AF0" w:rsidP="007F4CF1">
            <w:pPr>
              <w:snapToGrid w:val="0"/>
            </w:pPr>
            <w:r>
              <w:t>The accounts cover the period from 1</w:t>
            </w:r>
            <w:r w:rsidRPr="00EF761E">
              <w:rPr>
                <w:vertAlign w:val="superscript"/>
              </w:rPr>
              <w:t>st</w:t>
            </w:r>
            <w:r w:rsidR="00940980">
              <w:t xml:space="preserve"> August 2015</w:t>
            </w:r>
            <w:r w:rsidR="007A4104">
              <w:t xml:space="preserve"> </w:t>
            </w:r>
            <w:r>
              <w:t>- 31</w:t>
            </w:r>
            <w:r w:rsidRPr="00EF761E">
              <w:rPr>
                <w:vertAlign w:val="superscript"/>
              </w:rPr>
              <w:t>st</w:t>
            </w:r>
            <w:r>
              <w:t xml:space="preserve"> July 201</w:t>
            </w:r>
            <w:r w:rsidR="00940980">
              <w:t>6</w:t>
            </w:r>
          </w:p>
          <w:p w:rsidR="007D3AF0" w:rsidRDefault="007D3AF0" w:rsidP="007F4CF1">
            <w:pPr>
              <w:snapToGrid w:val="0"/>
            </w:pPr>
          </w:p>
          <w:p w:rsidR="00DB14A2" w:rsidRDefault="00DB14A2" w:rsidP="00DB14A2">
            <w:pPr>
              <w:snapToGrid w:val="0"/>
            </w:pPr>
            <w:r>
              <w:t>Question for Sarah Davey – Are the figures given for representation spent on political representation?</w:t>
            </w:r>
          </w:p>
          <w:p w:rsidR="00DB14A2" w:rsidRDefault="00DB14A2" w:rsidP="00DB14A2">
            <w:pPr>
              <w:snapToGrid w:val="0"/>
            </w:pPr>
            <w:r>
              <w:t>Sarah Davey explained that the figures cover all costs for the Student Voice Team and Executive Officers including; AGM, forums, elections, training and development. Elements of these areas do involve political representation but it is not given as a separate figure.</w:t>
            </w:r>
          </w:p>
          <w:p w:rsidR="00DB14A2" w:rsidRPr="00EF761E" w:rsidRDefault="00DB14A2" w:rsidP="00DB14A2">
            <w:pPr>
              <w:snapToGrid w:val="0"/>
            </w:pPr>
          </w:p>
        </w:tc>
      </w:tr>
      <w:tr w:rsidR="007D3AF0" w:rsidRPr="00F2290E" w:rsidTr="007F4CF1">
        <w:trPr>
          <w:trHeight w:val="420"/>
        </w:trPr>
        <w:tc>
          <w:tcPr>
            <w:tcW w:w="2184" w:type="dxa"/>
            <w:shd w:val="clear" w:color="auto" w:fill="93B5EB"/>
            <w:vAlign w:val="center"/>
          </w:tcPr>
          <w:p w:rsidR="007D3AF0" w:rsidRDefault="007D3AF0" w:rsidP="007F4CF1">
            <w:pPr>
              <w:snapToGrid w:val="0"/>
              <w:jc w:val="center"/>
              <w:rPr>
                <w:sz w:val="24"/>
                <w:szCs w:val="24"/>
              </w:rPr>
            </w:pPr>
            <w:r>
              <w:rPr>
                <w:sz w:val="24"/>
                <w:szCs w:val="24"/>
              </w:rPr>
              <w:t xml:space="preserve">Matters to discuss </w:t>
            </w:r>
          </w:p>
          <w:p w:rsidR="007D3AF0" w:rsidRDefault="007D3AF0" w:rsidP="007F4CF1">
            <w:pPr>
              <w:snapToGrid w:val="0"/>
              <w:jc w:val="center"/>
              <w:rPr>
                <w:sz w:val="24"/>
                <w:szCs w:val="24"/>
              </w:rPr>
            </w:pPr>
          </w:p>
        </w:tc>
        <w:tc>
          <w:tcPr>
            <w:tcW w:w="8022" w:type="dxa"/>
          </w:tcPr>
          <w:p w:rsidR="007D3AF0" w:rsidRPr="006A0190" w:rsidRDefault="007D3AF0" w:rsidP="007F4CF1">
            <w:pPr>
              <w:snapToGrid w:val="0"/>
              <w:rPr>
                <w:sz w:val="12"/>
                <w:szCs w:val="12"/>
              </w:rPr>
            </w:pPr>
          </w:p>
          <w:p w:rsidR="007D3AF0" w:rsidRDefault="007D3AF0" w:rsidP="007F4CF1">
            <w:pPr>
              <w:snapToGrid w:val="0"/>
              <w:rPr>
                <w:sz w:val="24"/>
                <w:szCs w:val="24"/>
              </w:rPr>
            </w:pPr>
            <w:r>
              <w:rPr>
                <w:sz w:val="24"/>
                <w:szCs w:val="24"/>
              </w:rPr>
              <w:t>No matters were submitted prior to the deadline.</w:t>
            </w:r>
          </w:p>
          <w:p w:rsidR="007D3AF0" w:rsidRDefault="007D3AF0" w:rsidP="007F4CF1">
            <w:pPr>
              <w:snapToGrid w:val="0"/>
              <w:rPr>
                <w:sz w:val="24"/>
                <w:szCs w:val="24"/>
              </w:rPr>
            </w:pPr>
          </w:p>
          <w:p w:rsidR="007D3AF0" w:rsidRDefault="007D3AF0" w:rsidP="007F4CF1">
            <w:pPr>
              <w:snapToGrid w:val="0"/>
              <w:rPr>
                <w:sz w:val="24"/>
                <w:szCs w:val="24"/>
              </w:rPr>
            </w:pPr>
            <w:r>
              <w:rPr>
                <w:sz w:val="24"/>
                <w:szCs w:val="24"/>
              </w:rPr>
              <w:t xml:space="preserve">The Chair explained that any student can submit an idea or motion at the forums or through the Student Voice Team. </w:t>
            </w:r>
          </w:p>
          <w:p w:rsidR="00DB14A2" w:rsidRDefault="00CB3E32" w:rsidP="007F4CF1">
            <w:pPr>
              <w:snapToGrid w:val="0"/>
              <w:rPr>
                <w:sz w:val="24"/>
                <w:szCs w:val="24"/>
              </w:rPr>
            </w:pPr>
            <w:hyperlink r:id="rId7" w:history="1">
              <w:r w:rsidR="00DB14A2" w:rsidRPr="007C140A">
                <w:rPr>
                  <w:rStyle w:val="Hyperlink"/>
                  <w:sz w:val="24"/>
                  <w:szCs w:val="24"/>
                </w:rPr>
                <w:t>studentvoice@su.plymouth.ac.uk</w:t>
              </w:r>
            </w:hyperlink>
            <w:r w:rsidR="00DB14A2">
              <w:rPr>
                <w:sz w:val="24"/>
                <w:szCs w:val="24"/>
              </w:rPr>
              <w:t xml:space="preserve"> </w:t>
            </w:r>
          </w:p>
          <w:p w:rsidR="007D3AF0" w:rsidRDefault="007D3AF0" w:rsidP="007F4CF1">
            <w:pPr>
              <w:snapToGrid w:val="0"/>
              <w:rPr>
                <w:sz w:val="24"/>
                <w:szCs w:val="24"/>
              </w:rPr>
            </w:pPr>
          </w:p>
        </w:tc>
      </w:tr>
      <w:tr w:rsidR="007D3AF0" w:rsidRPr="00F2290E" w:rsidTr="00FF0166">
        <w:trPr>
          <w:trHeight w:val="168"/>
        </w:trPr>
        <w:tc>
          <w:tcPr>
            <w:tcW w:w="2184" w:type="dxa"/>
            <w:vMerge w:val="restart"/>
            <w:shd w:val="clear" w:color="auto" w:fill="93B5EB"/>
            <w:vAlign w:val="center"/>
          </w:tcPr>
          <w:p w:rsidR="007D3AF0" w:rsidRDefault="007D3AF0" w:rsidP="007F4CF1">
            <w:pPr>
              <w:snapToGrid w:val="0"/>
              <w:jc w:val="center"/>
              <w:rPr>
                <w:sz w:val="24"/>
                <w:szCs w:val="24"/>
              </w:rPr>
            </w:pPr>
            <w:r>
              <w:rPr>
                <w:sz w:val="24"/>
                <w:szCs w:val="24"/>
              </w:rPr>
              <w:t>Reports</w:t>
            </w:r>
          </w:p>
        </w:tc>
        <w:tc>
          <w:tcPr>
            <w:tcW w:w="8022" w:type="dxa"/>
            <w:shd w:val="clear" w:color="auto" w:fill="BDD6EE" w:themeFill="accent1" w:themeFillTint="66"/>
          </w:tcPr>
          <w:p w:rsidR="007D3AF0" w:rsidRDefault="007D3AF0" w:rsidP="007F4CF1">
            <w:pPr>
              <w:snapToGrid w:val="0"/>
              <w:rPr>
                <w:sz w:val="24"/>
                <w:szCs w:val="24"/>
              </w:rPr>
            </w:pPr>
            <w:r>
              <w:rPr>
                <w:sz w:val="24"/>
                <w:szCs w:val="24"/>
              </w:rPr>
              <w:t>Board of Trustees Report</w:t>
            </w:r>
          </w:p>
          <w:p w:rsidR="007D3AF0" w:rsidRPr="006404C1" w:rsidRDefault="007D3AF0" w:rsidP="007F4CF1">
            <w:pPr>
              <w:snapToGrid w:val="0"/>
              <w:rPr>
                <w:sz w:val="2"/>
                <w:szCs w:val="2"/>
              </w:rPr>
            </w:pPr>
          </w:p>
          <w:p w:rsidR="007D3AF0" w:rsidRPr="00DC29A8" w:rsidRDefault="007D3AF0" w:rsidP="007F4CF1">
            <w:pPr>
              <w:snapToGrid w:val="0"/>
              <w:rPr>
                <w:sz w:val="12"/>
                <w:szCs w:val="12"/>
              </w:rPr>
            </w:pPr>
          </w:p>
        </w:tc>
      </w:tr>
      <w:tr w:rsidR="007D3AF0" w:rsidRPr="00F2290E" w:rsidTr="007F4CF1">
        <w:trPr>
          <w:trHeight w:val="168"/>
        </w:trPr>
        <w:tc>
          <w:tcPr>
            <w:tcW w:w="2184" w:type="dxa"/>
            <w:vMerge/>
            <w:shd w:val="clear" w:color="auto" w:fill="93B5EB"/>
            <w:vAlign w:val="center"/>
          </w:tcPr>
          <w:p w:rsidR="007D3AF0" w:rsidRDefault="007D3AF0" w:rsidP="007F4CF1">
            <w:pPr>
              <w:snapToGrid w:val="0"/>
              <w:jc w:val="center"/>
              <w:rPr>
                <w:sz w:val="24"/>
                <w:szCs w:val="24"/>
              </w:rPr>
            </w:pPr>
          </w:p>
        </w:tc>
        <w:tc>
          <w:tcPr>
            <w:tcW w:w="8022" w:type="dxa"/>
          </w:tcPr>
          <w:p w:rsidR="007D3AF0" w:rsidRPr="00DC29A8" w:rsidRDefault="007D3AF0" w:rsidP="007F4CF1">
            <w:pPr>
              <w:snapToGrid w:val="0"/>
              <w:rPr>
                <w:sz w:val="12"/>
                <w:szCs w:val="12"/>
              </w:rPr>
            </w:pPr>
          </w:p>
          <w:p w:rsidR="007D3AF0" w:rsidRDefault="008F6381" w:rsidP="007F4CF1">
            <w:pPr>
              <w:snapToGrid w:val="0"/>
              <w:rPr>
                <w:sz w:val="24"/>
                <w:szCs w:val="24"/>
              </w:rPr>
            </w:pPr>
            <w:r>
              <w:rPr>
                <w:sz w:val="24"/>
                <w:szCs w:val="24"/>
              </w:rPr>
              <w:t>Lowri Jones</w:t>
            </w:r>
            <w:r w:rsidR="007D3AF0">
              <w:rPr>
                <w:sz w:val="24"/>
                <w:szCs w:val="24"/>
              </w:rPr>
              <w:t>, UPSU President</w:t>
            </w:r>
            <w:r w:rsidR="00CB3E32">
              <w:rPr>
                <w:sz w:val="24"/>
                <w:szCs w:val="24"/>
              </w:rPr>
              <w:t xml:space="preserve"> gave an overview of the report, see appendix 1</w:t>
            </w:r>
          </w:p>
          <w:p w:rsidR="007D3AF0" w:rsidRDefault="007D3AF0" w:rsidP="007F4CF1">
            <w:pPr>
              <w:snapToGrid w:val="0"/>
              <w:rPr>
                <w:sz w:val="24"/>
                <w:szCs w:val="24"/>
              </w:rPr>
            </w:pPr>
          </w:p>
          <w:p w:rsidR="007D3AF0" w:rsidRDefault="007D3AF0" w:rsidP="007F4CF1">
            <w:pPr>
              <w:snapToGrid w:val="0"/>
              <w:rPr>
                <w:sz w:val="24"/>
                <w:szCs w:val="24"/>
              </w:rPr>
            </w:pPr>
            <w:r>
              <w:rPr>
                <w:sz w:val="24"/>
                <w:szCs w:val="24"/>
              </w:rPr>
              <w:t xml:space="preserve">There were no questions concerning the Board of Trustees report </w:t>
            </w:r>
          </w:p>
          <w:p w:rsidR="007D3AF0" w:rsidRPr="006404C1" w:rsidRDefault="007D3AF0" w:rsidP="007F4CF1">
            <w:pPr>
              <w:snapToGrid w:val="0"/>
              <w:rPr>
                <w:sz w:val="16"/>
                <w:szCs w:val="16"/>
              </w:rPr>
            </w:pPr>
          </w:p>
        </w:tc>
      </w:tr>
      <w:tr w:rsidR="007D3AF0" w:rsidRPr="00F2290E" w:rsidTr="007F4CF1">
        <w:trPr>
          <w:trHeight w:val="168"/>
        </w:trPr>
        <w:tc>
          <w:tcPr>
            <w:tcW w:w="2184" w:type="dxa"/>
            <w:vMerge/>
            <w:shd w:val="clear" w:color="auto" w:fill="93B5EB"/>
            <w:vAlign w:val="center"/>
          </w:tcPr>
          <w:p w:rsidR="007D3AF0" w:rsidRDefault="007D3AF0" w:rsidP="007F4CF1">
            <w:pPr>
              <w:snapToGrid w:val="0"/>
              <w:jc w:val="center"/>
              <w:rPr>
                <w:sz w:val="24"/>
                <w:szCs w:val="24"/>
              </w:rPr>
            </w:pPr>
          </w:p>
        </w:tc>
        <w:tc>
          <w:tcPr>
            <w:tcW w:w="8022" w:type="dxa"/>
            <w:shd w:val="clear" w:color="auto" w:fill="BDD6EE" w:themeFill="accent1" w:themeFillTint="66"/>
          </w:tcPr>
          <w:p w:rsidR="007D3AF0" w:rsidRDefault="007D3AF0" w:rsidP="007F4CF1">
            <w:pPr>
              <w:snapToGrid w:val="0"/>
              <w:rPr>
                <w:sz w:val="24"/>
                <w:szCs w:val="24"/>
              </w:rPr>
            </w:pPr>
            <w:r>
              <w:rPr>
                <w:sz w:val="24"/>
                <w:szCs w:val="24"/>
              </w:rPr>
              <w:t>Union Executive Committee Report</w:t>
            </w:r>
          </w:p>
          <w:p w:rsidR="007D3AF0" w:rsidRPr="00DC29A8" w:rsidRDefault="007D3AF0" w:rsidP="007F4CF1">
            <w:pPr>
              <w:snapToGrid w:val="0"/>
              <w:rPr>
                <w:sz w:val="14"/>
                <w:szCs w:val="14"/>
              </w:rPr>
            </w:pPr>
          </w:p>
        </w:tc>
      </w:tr>
      <w:tr w:rsidR="007D3AF0" w:rsidRPr="00F2290E" w:rsidTr="007F4CF1">
        <w:trPr>
          <w:trHeight w:val="168"/>
        </w:trPr>
        <w:tc>
          <w:tcPr>
            <w:tcW w:w="2184" w:type="dxa"/>
            <w:vMerge/>
            <w:shd w:val="clear" w:color="auto" w:fill="93B5EB"/>
            <w:vAlign w:val="center"/>
          </w:tcPr>
          <w:p w:rsidR="007D3AF0" w:rsidRDefault="007D3AF0" w:rsidP="007F4CF1">
            <w:pPr>
              <w:snapToGrid w:val="0"/>
              <w:jc w:val="center"/>
              <w:rPr>
                <w:sz w:val="24"/>
                <w:szCs w:val="24"/>
              </w:rPr>
            </w:pPr>
          </w:p>
        </w:tc>
        <w:tc>
          <w:tcPr>
            <w:tcW w:w="8022" w:type="dxa"/>
          </w:tcPr>
          <w:p w:rsidR="007D3AF0" w:rsidRPr="00DC29A8" w:rsidRDefault="007D3AF0" w:rsidP="007F4CF1">
            <w:pPr>
              <w:snapToGrid w:val="0"/>
              <w:rPr>
                <w:sz w:val="12"/>
                <w:szCs w:val="12"/>
              </w:rPr>
            </w:pPr>
          </w:p>
          <w:p w:rsidR="007D3AF0" w:rsidRDefault="007D3AF0" w:rsidP="007F4CF1">
            <w:pPr>
              <w:snapToGrid w:val="0"/>
              <w:rPr>
                <w:sz w:val="24"/>
                <w:szCs w:val="24"/>
              </w:rPr>
            </w:pPr>
            <w:r>
              <w:rPr>
                <w:sz w:val="24"/>
                <w:szCs w:val="24"/>
              </w:rPr>
              <w:t xml:space="preserve">Maja Smith passed the Chair to </w:t>
            </w:r>
            <w:r w:rsidR="008F6381">
              <w:rPr>
                <w:sz w:val="24"/>
                <w:szCs w:val="24"/>
              </w:rPr>
              <w:t>Tareke Gregg</w:t>
            </w:r>
            <w:r w:rsidR="007A4104">
              <w:rPr>
                <w:sz w:val="24"/>
                <w:szCs w:val="24"/>
              </w:rPr>
              <w:t xml:space="preserve"> </w:t>
            </w:r>
            <w:r>
              <w:rPr>
                <w:sz w:val="24"/>
                <w:szCs w:val="24"/>
              </w:rPr>
              <w:t>whilst she gave the Un</w:t>
            </w:r>
            <w:r w:rsidR="007A4104">
              <w:rPr>
                <w:sz w:val="24"/>
                <w:szCs w:val="24"/>
              </w:rPr>
              <w:t>ion Executive Committee report.</w:t>
            </w:r>
          </w:p>
          <w:p w:rsidR="007A4104" w:rsidRDefault="007A4104" w:rsidP="007F4CF1">
            <w:pPr>
              <w:snapToGrid w:val="0"/>
              <w:rPr>
                <w:sz w:val="24"/>
                <w:szCs w:val="24"/>
              </w:rPr>
            </w:pPr>
          </w:p>
          <w:p w:rsidR="007A4104" w:rsidRDefault="007A4104" w:rsidP="007F4CF1">
            <w:pPr>
              <w:snapToGrid w:val="0"/>
              <w:rPr>
                <w:sz w:val="24"/>
                <w:szCs w:val="24"/>
              </w:rPr>
            </w:pPr>
            <w:r>
              <w:rPr>
                <w:sz w:val="24"/>
                <w:szCs w:val="24"/>
              </w:rPr>
              <w:t>Question for Maja Smith – Which members of the UEC voted which way?</w:t>
            </w:r>
          </w:p>
          <w:p w:rsidR="007A4104" w:rsidRDefault="007A4104" w:rsidP="007F4CF1">
            <w:pPr>
              <w:snapToGrid w:val="0"/>
              <w:rPr>
                <w:sz w:val="24"/>
                <w:szCs w:val="24"/>
              </w:rPr>
            </w:pPr>
            <w:r>
              <w:rPr>
                <w:sz w:val="24"/>
                <w:szCs w:val="24"/>
              </w:rPr>
              <w:t xml:space="preserve">Maja Smith responded </w:t>
            </w:r>
            <w:r w:rsidR="00FF0166">
              <w:rPr>
                <w:sz w:val="24"/>
                <w:szCs w:val="24"/>
              </w:rPr>
              <w:t>that that information is unavailable but she would be happy to discuss the process of voting at UEC after the meeting.</w:t>
            </w:r>
          </w:p>
          <w:p w:rsidR="007D3AF0" w:rsidRDefault="007D3AF0" w:rsidP="007F4CF1">
            <w:pPr>
              <w:snapToGrid w:val="0"/>
              <w:rPr>
                <w:sz w:val="24"/>
                <w:szCs w:val="24"/>
              </w:rPr>
            </w:pPr>
          </w:p>
          <w:p w:rsidR="007D3AF0" w:rsidRDefault="007D3AF0" w:rsidP="007F4CF1">
            <w:pPr>
              <w:snapToGrid w:val="0"/>
              <w:rPr>
                <w:sz w:val="24"/>
                <w:szCs w:val="24"/>
              </w:rPr>
            </w:pPr>
            <w:r>
              <w:rPr>
                <w:sz w:val="24"/>
                <w:szCs w:val="24"/>
              </w:rPr>
              <w:t>Maja Smith resumed as Chair</w:t>
            </w:r>
          </w:p>
          <w:p w:rsidR="007D3AF0" w:rsidRPr="00540A78" w:rsidRDefault="007D3AF0" w:rsidP="007F4CF1">
            <w:pPr>
              <w:snapToGrid w:val="0"/>
              <w:rPr>
                <w:sz w:val="16"/>
                <w:szCs w:val="16"/>
              </w:rPr>
            </w:pPr>
          </w:p>
        </w:tc>
      </w:tr>
      <w:tr w:rsidR="007D3AF0" w:rsidRPr="00F2290E" w:rsidTr="00FF0166">
        <w:trPr>
          <w:trHeight w:val="168"/>
        </w:trPr>
        <w:tc>
          <w:tcPr>
            <w:tcW w:w="2184" w:type="dxa"/>
            <w:vMerge/>
            <w:shd w:val="clear" w:color="auto" w:fill="93B5EB"/>
            <w:vAlign w:val="center"/>
          </w:tcPr>
          <w:p w:rsidR="007D3AF0" w:rsidRDefault="007D3AF0" w:rsidP="007F4CF1">
            <w:pPr>
              <w:snapToGrid w:val="0"/>
              <w:jc w:val="center"/>
              <w:rPr>
                <w:sz w:val="24"/>
                <w:szCs w:val="24"/>
              </w:rPr>
            </w:pPr>
          </w:p>
        </w:tc>
        <w:tc>
          <w:tcPr>
            <w:tcW w:w="8022" w:type="dxa"/>
            <w:shd w:val="clear" w:color="auto" w:fill="BDD6EE" w:themeFill="accent1" w:themeFillTint="66"/>
          </w:tcPr>
          <w:p w:rsidR="007D3AF0" w:rsidRDefault="007D3AF0" w:rsidP="007F4CF1">
            <w:pPr>
              <w:snapToGrid w:val="0"/>
              <w:rPr>
                <w:sz w:val="24"/>
                <w:szCs w:val="24"/>
              </w:rPr>
            </w:pPr>
            <w:r>
              <w:rPr>
                <w:sz w:val="24"/>
                <w:szCs w:val="24"/>
              </w:rPr>
              <w:t>Accountability Board Report</w:t>
            </w:r>
          </w:p>
          <w:p w:rsidR="007D3AF0" w:rsidRPr="00DC29A8" w:rsidRDefault="007D3AF0" w:rsidP="007F4CF1">
            <w:pPr>
              <w:snapToGrid w:val="0"/>
              <w:rPr>
                <w:sz w:val="12"/>
                <w:szCs w:val="12"/>
              </w:rPr>
            </w:pPr>
          </w:p>
        </w:tc>
      </w:tr>
      <w:tr w:rsidR="007D3AF0" w:rsidRPr="00F2290E" w:rsidTr="007F4CF1">
        <w:trPr>
          <w:trHeight w:val="413"/>
        </w:trPr>
        <w:tc>
          <w:tcPr>
            <w:tcW w:w="2184" w:type="dxa"/>
            <w:vMerge/>
            <w:shd w:val="clear" w:color="auto" w:fill="93B5EB"/>
            <w:vAlign w:val="center"/>
          </w:tcPr>
          <w:p w:rsidR="007D3AF0" w:rsidRDefault="007D3AF0" w:rsidP="007F4CF1">
            <w:pPr>
              <w:snapToGrid w:val="0"/>
              <w:jc w:val="center"/>
              <w:rPr>
                <w:sz w:val="24"/>
                <w:szCs w:val="24"/>
              </w:rPr>
            </w:pPr>
          </w:p>
        </w:tc>
        <w:tc>
          <w:tcPr>
            <w:tcW w:w="8022" w:type="dxa"/>
          </w:tcPr>
          <w:p w:rsidR="007D3AF0" w:rsidRPr="00DC29A8" w:rsidRDefault="007D3AF0" w:rsidP="007F4CF1">
            <w:pPr>
              <w:snapToGrid w:val="0"/>
              <w:rPr>
                <w:sz w:val="12"/>
                <w:szCs w:val="12"/>
              </w:rPr>
            </w:pPr>
          </w:p>
          <w:p w:rsidR="007D3AF0" w:rsidRPr="00A93B6F" w:rsidRDefault="007A4104" w:rsidP="007F4CF1">
            <w:pPr>
              <w:snapToGrid w:val="0"/>
            </w:pPr>
            <w:r>
              <w:t>Matt Hatfield</w:t>
            </w:r>
            <w:r w:rsidR="007D3AF0">
              <w:t xml:space="preserve">, Chair of the Accountability Board gave an update on the Boards activity so far this year, </w:t>
            </w:r>
            <w:r w:rsidR="00FF0166">
              <w:t>there were no questions for Matt</w:t>
            </w:r>
            <w:r w:rsidR="007D3AF0">
              <w:t>.</w:t>
            </w:r>
          </w:p>
          <w:p w:rsidR="007D3AF0" w:rsidRDefault="007D3AF0" w:rsidP="007F4CF1">
            <w:pPr>
              <w:snapToGrid w:val="0"/>
              <w:rPr>
                <w:sz w:val="14"/>
                <w:szCs w:val="14"/>
              </w:rPr>
            </w:pPr>
          </w:p>
          <w:p w:rsidR="007D3AF0" w:rsidRPr="00143C1A" w:rsidRDefault="007D3AF0" w:rsidP="007F4CF1">
            <w:pPr>
              <w:snapToGrid w:val="0"/>
              <w:rPr>
                <w:sz w:val="14"/>
                <w:szCs w:val="14"/>
              </w:rPr>
            </w:pPr>
          </w:p>
        </w:tc>
      </w:tr>
      <w:tr w:rsidR="007D3AF0" w:rsidRPr="00F2290E" w:rsidTr="00FF0166">
        <w:trPr>
          <w:trHeight w:val="442"/>
        </w:trPr>
        <w:tc>
          <w:tcPr>
            <w:tcW w:w="2184" w:type="dxa"/>
            <w:vMerge/>
            <w:shd w:val="clear" w:color="auto" w:fill="93B5EB"/>
            <w:vAlign w:val="center"/>
          </w:tcPr>
          <w:p w:rsidR="007D3AF0" w:rsidRDefault="007D3AF0" w:rsidP="007F4CF1">
            <w:pPr>
              <w:snapToGrid w:val="0"/>
              <w:jc w:val="center"/>
              <w:rPr>
                <w:sz w:val="24"/>
                <w:szCs w:val="24"/>
              </w:rPr>
            </w:pPr>
          </w:p>
        </w:tc>
        <w:tc>
          <w:tcPr>
            <w:tcW w:w="8022" w:type="dxa"/>
            <w:shd w:val="clear" w:color="auto" w:fill="BDD6EE" w:themeFill="accent1" w:themeFillTint="66"/>
          </w:tcPr>
          <w:p w:rsidR="007D3AF0" w:rsidRPr="00DC29A8" w:rsidRDefault="007D3AF0" w:rsidP="007F4CF1">
            <w:pPr>
              <w:snapToGrid w:val="0"/>
              <w:rPr>
                <w:sz w:val="12"/>
                <w:szCs w:val="12"/>
              </w:rPr>
            </w:pPr>
            <w:r>
              <w:rPr>
                <w:sz w:val="24"/>
                <w:szCs w:val="24"/>
              </w:rPr>
              <w:t>Executive Officers Reports</w:t>
            </w:r>
          </w:p>
        </w:tc>
      </w:tr>
      <w:tr w:rsidR="007D3AF0" w:rsidRPr="00F2290E" w:rsidTr="007F4CF1">
        <w:trPr>
          <w:trHeight w:val="442"/>
        </w:trPr>
        <w:tc>
          <w:tcPr>
            <w:tcW w:w="2184" w:type="dxa"/>
            <w:vMerge/>
            <w:shd w:val="clear" w:color="auto" w:fill="93B5EB"/>
            <w:vAlign w:val="center"/>
          </w:tcPr>
          <w:p w:rsidR="007D3AF0" w:rsidRDefault="007D3AF0" w:rsidP="007F4CF1">
            <w:pPr>
              <w:snapToGrid w:val="0"/>
              <w:jc w:val="center"/>
              <w:rPr>
                <w:sz w:val="24"/>
                <w:szCs w:val="24"/>
              </w:rPr>
            </w:pPr>
          </w:p>
        </w:tc>
        <w:tc>
          <w:tcPr>
            <w:tcW w:w="8022" w:type="dxa"/>
            <w:shd w:val="clear" w:color="auto" w:fill="FFFFFF" w:themeFill="background1"/>
          </w:tcPr>
          <w:p w:rsidR="007D3AF0" w:rsidRDefault="007D3AF0" w:rsidP="007F4CF1">
            <w:pPr>
              <w:snapToGrid w:val="0"/>
              <w:rPr>
                <w:sz w:val="24"/>
                <w:szCs w:val="24"/>
              </w:rPr>
            </w:pPr>
          </w:p>
          <w:p w:rsidR="007D3AF0" w:rsidRDefault="007D3AF0" w:rsidP="007F4CF1">
            <w:pPr>
              <w:snapToGrid w:val="0"/>
              <w:rPr>
                <w:sz w:val="24"/>
                <w:szCs w:val="24"/>
              </w:rPr>
            </w:pPr>
            <w:r>
              <w:rPr>
                <w:sz w:val="24"/>
                <w:szCs w:val="24"/>
              </w:rPr>
              <w:t xml:space="preserve">The Executive Officers </w:t>
            </w:r>
            <w:r w:rsidR="00FF0166">
              <w:rPr>
                <w:sz w:val="24"/>
                <w:szCs w:val="24"/>
              </w:rPr>
              <w:t>gave their verbal reports</w:t>
            </w:r>
            <w:r>
              <w:rPr>
                <w:sz w:val="24"/>
                <w:szCs w:val="24"/>
              </w:rPr>
              <w:t xml:space="preserve"> then welcomed any questions from the audience.</w:t>
            </w:r>
          </w:p>
          <w:p w:rsidR="007D3AF0" w:rsidRDefault="007D3AF0" w:rsidP="007F4CF1">
            <w:pPr>
              <w:snapToGrid w:val="0"/>
              <w:rPr>
                <w:sz w:val="24"/>
                <w:szCs w:val="24"/>
              </w:rPr>
            </w:pPr>
          </w:p>
          <w:p w:rsidR="007D3AF0" w:rsidRDefault="00FF0166" w:rsidP="007F4CF1">
            <w:pPr>
              <w:snapToGrid w:val="0"/>
              <w:rPr>
                <w:sz w:val="24"/>
                <w:szCs w:val="24"/>
                <w:u w:val="single"/>
              </w:rPr>
            </w:pPr>
            <w:r>
              <w:rPr>
                <w:sz w:val="24"/>
                <w:szCs w:val="24"/>
                <w:u w:val="single"/>
              </w:rPr>
              <w:t xml:space="preserve">Lowri Jones </w:t>
            </w:r>
            <w:r w:rsidR="007D3AF0">
              <w:rPr>
                <w:sz w:val="24"/>
                <w:szCs w:val="24"/>
                <w:u w:val="single"/>
              </w:rPr>
              <w:t xml:space="preserve">- President </w:t>
            </w:r>
          </w:p>
          <w:p w:rsidR="00FF0166" w:rsidRDefault="00FF0166" w:rsidP="007F4CF1">
            <w:pPr>
              <w:snapToGrid w:val="0"/>
              <w:rPr>
                <w:sz w:val="24"/>
                <w:szCs w:val="24"/>
              </w:rPr>
            </w:pPr>
            <w:r>
              <w:rPr>
                <w:sz w:val="24"/>
                <w:szCs w:val="24"/>
              </w:rPr>
              <w:t>Lowri covered the following points in her report;</w:t>
            </w:r>
          </w:p>
          <w:p w:rsidR="00FF0166" w:rsidRDefault="00FF0166" w:rsidP="00FF0166">
            <w:pPr>
              <w:pStyle w:val="ListParagraph"/>
              <w:numPr>
                <w:ilvl w:val="0"/>
                <w:numId w:val="4"/>
              </w:numPr>
              <w:snapToGrid w:val="0"/>
              <w:rPr>
                <w:sz w:val="24"/>
                <w:szCs w:val="24"/>
              </w:rPr>
            </w:pPr>
            <w:r>
              <w:rPr>
                <w:sz w:val="24"/>
                <w:szCs w:val="24"/>
              </w:rPr>
              <w:t xml:space="preserve">Alcohol Impact </w:t>
            </w:r>
          </w:p>
          <w:p w:rsidR="00594C4B" w:rsidRDefault="00594C4B" w:rsidP="00FF0166">
            <w:pPr>
              <w:pStyle w:val="ListParagraph"/>
              <w:numPr>
                <w:ilvl w:val="0"/>
                <w:numId w:val="4"/>
              </w:numPr>
              <w:snapToGrid w:val="0"/>
              <w:rPr>
                <w:sz w:val="24"/>
                <w:szCs w:val="24"/>
              </w:rPr>
            </w:pPr>
            <w:r>
              <w:rPr>
                <w:sz w:val="24"/>
                <w:szCs w:val="24"/>
              </w:rPr>
              <w:t>Sustainability</w:t>
            </w:r>
          </w:p>
          <w:p w:rsidR="00594C4B" w:rsidRDefault="00594C4B" w:rsidP="00FF0166">
            <w:pPr>
              <w:pStyle w:val="ListParagraph"/>
              <w:numPr>
                <w:ilvl w:val="0"/>
                <w:numId w:val="4"/>
              </w:numPr>
              <w:snapToGrid w:val="0"/>
              <w:rPr>
                <w:sz w:val="24"/>
                <w:szCs w:val="24"/>
              </w:rPr>
            </w:pPr>
            <w:r>
              <w:rPr>
                <w:sz w:val="24"/>
                <w:szCs w:val="24"/>
              </w:rPr>
              <w:t>Global Project</w:t>
            </w:r>
          </w:p>
          <w:p w:rsidR="00594C4B" w:rsidRDefault="00594C4B" w:rsidP="00FF0166">
            <w:pPr>
              <w:pStyle w:val="ListParagraph"/>
              <w:numPr>
                <w:ilvl w:val="0"/>
                <w:numId w:val="4"/>
              </w:numPr>
              <w:snapToGrid w:val="0"/>
              <w:rPr>
                <w:sz w:val="24"/>
                <w:szCs w:val="24"/>
              </w:rPr>
            </w:pPr>
            <w:r>
              <w:rPr>
                <w:sz w:val="24"/>
                <w:szCs w:val="24"/>
              </w:rPr>
              <w:t>Representing at various boards and committees</w:t>
            </w:r>
          </w:p>
          <w:p w:rsidR="00F06EF9" w:rsidRPr="00F06EF9" w:rsidRDefault="00F06EF9" w:rsidP="00F06EF9">
            <w:pPr>
              <w:snapToGrid w:val="0"/>
              <w:rPr>
                <w:sz w:val="24"/>
                <w:szCs w:val="24"/>
              </w:rPr>
            </w:pPr>
            <w:r>
              <w:rPr>
                <w:sz w:val="24"/>
                <w:szCs w:val="24"/>
              </w:rPr>
              <w:t>There were no questions for Lowri</w:t>
            </w:r>
          </w:p>
          <w:p w:rsidR="00FF0166" w:rsidRDefault="00FF0166" w:rsidP="007F4CF1">
            <w:pPr>
              <w:snapToGrid w:val="0"/>
              <w:rPr>
                <w:sz w:val="24"/>
                <w:szCs w:val="24"/>
                <w:u w:val="single"/>
              </w:rPr>
            </w:pPr>
          </w:p>
          <w:p w:rsidR="00FF0166" w:rsidRDefault="00FF0166" w:rsidP="00FF0166">
            <w:pPr>
              <w:snapToGrid w:val="0"/>
              <w:rPr>
                <w:sz w:val="24"/>
                <w:szCs w:val="24"/>
                <w:u w:val="single"/>
              </w:rPr>
            </w:pPr>
            <w:r w:rsidRPr="007C4856">
              <w:rPr>
                <w:sz w:val="24"/>
                <w:szCs w:val="24"/>
                <w:u w:val="single"/>
              </w:rPr>
              <w:t xml:space="preserve">Steph Wearne – VP Education </w:t>
            </w:r>
          </w:p>
          <w:p w:rsidR="00594C4B" w:rsidRDefault="00594C4B" w:rsidP="00594C4B">
            <w:pPr>
              <w:snapToGrid w:val="0"/>
              <w:rPr>
                <w:sz w:val="24"/>
                <w:szCs w:val="24"/>
              </w:rPr>
            </w:pPr>
            <w:r>
              <w:rPr>
                <w:sz w:val="24"/>
                <w:szCs w:val="24"/>
              </w:rPr>
              <w:t>Steph</w:t>
            </w:r>
            <w:r>
              <w:rPr>
                <w:sz w:val="24"/>
                <w:szCs w:val="24"/>
              </w:rPr>
              <w:t xml:space="preserve"> covered the following points in her report;</w:t>
            </w:r>
          </w:p>
          <w:p w:rsidR="00FF0166" w:rsidRPr="00594C4B" w:rsidRDefault="00594C4B" w:rsidP="00594C4B">
            <w:pPr>
              <w:pStyle w:val="ListParagraph"/>
              <w:numPr>
                <w:ilvl w:val="0"/>
                <w:numId w:val="5"/>
              </w:numPr>
              <w:snapToGrid w:val="0"/>
              <w:rPr>
                <w:sz w:val="24"/>
                <w:szCs w:val="24"/>
              </w:rPr>
            </w:pPr>
            <w:r w:rsidRPr="00594C4B">
              <w:rPr>
                <w:sz w:val="24"/>
                <w:szCs w:val="24"/>
              </w:rPr>
              <w:t>Review of Academic Representation</w:t>
            </w:r>
          </w:p>
          <w:p w:rsidR="00594C4B" w:rsidRDefault="00594C4B" w:rsidP="00594C4B">
            <w:pPr>
              <w:pStyle w:val="ListParagraph"/>
              <w:numPr>
                <w:ilvl w:val="0"/>
                <w:numId w:val="5"/>
              </w:numPr>
              <w:snapToGrid w:val="0"/>
              <w:rPr>
                <w:sz w:val="24"/>
                <w:szCs w:val="24"/>
              </w:rPr>
            </w:pPr>
            <w:r w:rsidRPr="00594C4B">
              <w:rPr>
                <w:sz w:val="24"/>
                <w:szCs w:val="24"/>
              </w:rPr>
              <w:t xml:space="preserve">Stress Less events </w:t>
            </w:r>
          </w:p>
          <w:p w:rsidR="00594C4B" w:rsidRDefault="00594C4B" w:rsidP="00594C4B">
            <w:pPr>
              <w:pStyle w:val="ListParagraph"/>
              <w:numPr>
                <w:ilvl w:val="0"/>
                <w:numId w:val="5"/>
              </w:numPr>
              <w:snapToGrid w:val="0"/>
              <w:rPr>
                <w:sz w:val="24"/>
                <w:szCs w:val="24"/>
              </w:rPr>
            </w:pPr>
            <w:r>
              <w:rPr>
                <w:sz w:val="24"/>
                <w:szCs w:val="24"/>
              </w:rPr>
              <w:t>Postgraduate Student Experience</w:t>
            </w:r>
          </w:p>
          <w:p w:rsidR="00594C4B" w:rsidRDefault="00594C4B" w:rsidP="00594C4B">
            <w:pPr>
              <w:pStyle w:val="ListParagraph"/>
              <w:numPr>
                <w:ilvl w:val="0"/>
                <w:numId w:val="5"/>
              </w:numPr>
              <w:snapToGrid w:val="0"/>
              <w:rPr>
                <w:sz w:val="24"/>
                <w:szCs w:val="24"/>
              </w:rPr>
            </w:pPr>
            <w:r>
              <w:rPr>
                <w:sz w:val="24"/>
                <w:szCs w:val="24"/>
              </w:rPr>
              <w:t>Course Reps &amp; School Reps</w:t>
            </w:r>
          </w:p>
          <w:p w:rsidR="00F06EF9" w:rsidRPr="00F06EF9" w:rsidRDefault="00F06EF9" w:rsidP="00F06EF9">
            <w:pPr>
              <w:snapToGrid w:val="0"/>
              <w:rPr>
                <w:sz w:val="24"/>
                <w:szCs w:val="24"/>
              </w:rPr>
            </w:pPr>
            <w:r w:rsidRPr="00F06EF9">
              <w:rPr>
                <w:sz w:val="24"/>
                <w:szCs w:val="24"/>
              </w:rPr>
              <w:t>There were no questions for Steph</w:t>
            </w:r>
          </w:p>
          <w:p w:rsidR="00594C4B" w:rsidRPr="00594C4B" w:rsidRDefault="00594C4B" w:rsidP="00594C4B">
            <w:pPr>
              <w:pStyle w:val="ListParagraph"/>
              <w:snapToGrid w:val="0"/>
              <w:rPr>
                <w:sz w:val="24"/>
                <w:szCs w:val="24"/>
              </w:rPr>
            </w:pPr>
          </w:p>
          <w:p w:rsidR="007D3AF0" w:rsidRDefault="007D3AF0" w:rsidP="007F4CF1">
            <w:pPr>
              <w:snapToGrid w:val="0"/>
              <w:rPr>
                <w:sz w:val="24"/>
                <w:szCs w:val="24"/>
                <w:u w:val="single"/>
              </w:rPr>
            </w:pPr>
            <w:r>
              <w:rPr>
                <w:sz w:val="24"/>
                <w:szCs w:val="24"/>
                <w:u w:val="single"/>
              </w:rPr>
              <w:t xml:space="preserve">Davide Bertelli – International and Outreach </w:t>
            </w:r>
          </w:p>
          <w:p w:rsidR="00594C4B" w:rsidRDefault="00594C4B" w:rsidP="00594C4B">
            <w:pPr>
              <w:snapToGrid w:val="0"/>
              <w:rPr>
                <w:sz w:val="24"/>
                <w:szCs w:val="24"/>
              </w:rPr>
            </w:pPr>
            <w:r>
              <w:rPr>
                <w:sz w:val="24"/>
                <w:szCs w:val="24"/>
              </w:rPr>
              <w:t>Davide</w:t>
            </w:r>
            <w:r>
              <w:rPr>
                <w:sz w:val="24"/>
                <w:szCs w:val="24"/>
              </w:rPr>
              <w:t xml:space="preserve"> covered the following p</w:t>
            </w:r>
            <w:r>
              <w:rPr>
                <w:sz w:val="24"/>
                <w:szCs w:val="24"/>
              </w:rPr>
              <w:t>oints in his</w:t>
            </w:r>
            <w:r>
              <w:rPr>
                <w:sz w:val="24"/>
                <w:szCs w:val="24"/>
              </w:rPr>
              <w:t xml:space="preserve"> report;</w:t>
            </w:r>
          </w:p>
          <w:p w:rsidR="00000000" w:rsidRPr="00594C4B" w:rsidRDefault="00CB3E32" w:rsidP="00594C4B">
            <w:pPr>
              <w:numPr>
                <w:ilvl w:val="0"/>
                <w:numId w:val="7"/>
              </w:numPr>
              <w:snapToGrid w:val="0"/>
              <w:rPr>
                <w:sz w:val="24"/>
                <w:szCs w:val="24"/>
              </w:rPr>
            </w:pPr>
            <w:r w:rsidRPr="00594C4B">
              <w:rPr>
                <w:bCs/>
                <w:sz w:val="24"/>
                <w:szCs w:val="24"/>
              </w:rPr>
              <w:t>Global Project</w:t>
            </w:r>
          </w:p>
          <w:p w:rsidR="00000000" w:rsidRPr="00594C4B" w:rsidRDefault="00CB3E32" w:rsidP="00594C4B">
            <w:pPr>
              <w:numPr>
                <w:ilvl w:val="0"/>
                <w:numId w:val="7"/>
              </w:numPr>
              <w:snapToGrid w:val="0"/>
              <w:rPr>
                <w:sz w:val="24"/>
                <w:szCs w:val="24"/>
              </w:rPr>
            </w:pPr>
            <w:r w:rsidRPr="00594C4B">
              <w:rPr>
                <w:bCs/>
                <w:sz w:val="24"/>
                <w:szCs w:val="24"/>
              </w:rPr>
              <w:t>Supporting students progressing from partner institutions</w:t>
            </w:r>
          </w:p>
          <w:p w:rsidR="00000000" w:rsidRPr="00594C4B" w:rsidRDefault="00CB3E32" w:rsidP="00594C4B">
            <w:pPr>
              <w:numPr>
                <w:ilvl w:val="0"/>
                <w:numId w:val="7"/>
              </w:numPr>
              <w:snapToGrid w:val="0"/>
              <w:rPr>
                <w:sz w:val="24"/>
                <w:szCs w:val="24"/>
              </w:rPr>
            </w:pPr>
            <w:r w:rsidRPr="00594C4B">
              <w:rPr>
                <w:bCs/>
                <w:sz w:val="24"/>
                <w:szCs w:val="24"/>
              </w:rPr>
              <w:t>International guarantor scheme</w:t>
            </w:r>
          </w:p>
          <w:p w:rsidR="00000000" w:rsidRPr="00594C4B" w:rsidRDefault="00CB3E32" w:rsidP="00594C4B">
            <w:pPr>
              <w:numPr>
                <w:ilvl w:val="0"/>
                <w:numId w:val="7"/>
              </w:numPr>
              <w:snapToGrid w:val="0"/>
              <w:rPr>
                <w:sz w:val="24"/>
                <w:szCs w:val="24"/>
              </w:rPr>
            </w:pPr>
            <w:r w:rsidRPr="00594C4B">
              <w:rPr>
                <w:bCs/>
                <w:sz w:val="24"/>
                <w:szCs w:val="24"/>
              </w:rPr>
              <w:t>LGBT+ Forum; BAME Forum</w:t>
            </w:r>
          </w:p>
          <w:p w:rsidR="00594C4B" w:rsidRDefault="00F06EF9" w:rsidP="00F06EF9">
            <w:pPr>
              <w:snapToGrid w:val="0"/>
              <w:rPr>
                <w:sz w:val="24"/>
                <w:szCs w:val="24"/>
              </w:rPr>
            </w:pPr>
            <w:r>
              <w:rPr>
                <w:sz w:val="24"/>
                <w:szCs w:val="24"/>
              </w:rPr>
              <w:t>There were no questions for Davide</w:t>
            </w:r>
          </w:p>
          <w:p w:rsidR="00F06EF9" w:rsidRPr="00594C4B" w:rsidRDefault="00F06EF9" w:rsidP="00F06EF9">
            <w:pPr>
              <w:snapToGrid w:val="0"/>
              <w:rPr>
                <w:sz w:val="24"/>
                <w:szCs w:val="24"/>
              </w:rPr>
            </w:pPr>
          </w:p>
          <w:p w:rsidR="00594C4B" w:rsidRDefault="00594C4B" w:rsidP="00594C4B">
            <w:pPr>
              <w:snapToGrid w:val="0"/>
              <w:rPr>
                <w:sz w:val="24"/>
                <w:szCs w:val="24"/>
                <w:u w:val="single"/>
              </w:rPr>
            </w:pPr>
            <w:r>
              <w:rPr>
                <w:sz w:val="24"/>
                <w:szCs w:val="24"/>
                <w:u w:val="single"/>
              </w:rPr>
              <w:t>Jess Vagg</w:t>
            </w:r>
            <w:r w:rsidRPr="003D49FF">
              <w:rPr>
                <w:sz w:val="24"/>
                <w:szCs w:val="24"/>
                <w:u w:val="single"/>
              </w:rPr>
              <w:t xml:space="preserve"> – VP Activities </w:t>
            </w:r>
          </w:p>
          <w:p w:rsidR="00594C4B" w:rsidRDefault="00594C4B" w:rsidP="00594C4B">
            <w:pPr>
              <w:snapToGrid w:val="0"/>
              <w:rPr>
                <w:sz w:val="24"/>
                <w:szCs w:val="24"/>
              </w:rPr>
            </w:pPr>
            <w:r>
              <w:rPr>
                <w:sz w:val="24"/>
                <w:szCs w:val="24"/>
              </w:rPr>
              <w:t xml:space="preserve">Jess </w:t>
            </w:r>
            <w:r>
              <w:rPr>
                <w:sz w:val="24"/>
                <w:szCs w:val="24"/>
              </w:rPr>
              <w:t>covered the following points in her report;</w:t>
            </w:r>
          </w:p>
          <w:p w:rsidR="00000000" w:rsidRPr="00594C4B" w:rsidRDefault="00CB3E32" w:rsidP="00594C4B">
            <w:pPr>
              <w:pStyle w:val="ListParagraph"/>
              <w:numPr>
                <w:ilvl w:val="0"/>
                <w:numId w:val="11"/>
              </w:numPr>
              <w:snapToGrid w:val="0"/>
              <w:ind w:left="708" w:hanging="284"/>
              <w:rPr>
                <w:sz w:val="24"/>
                <w:szCs w:val="24"/>
              </w:rPr>
            </w:pPr>
            <w:r w:rsidRPr="00594C4B">
              <w:rPr>
                <w:bCs/>
                <w:sz w:val="24"/>
                <w:szCs w:val="24"/>
              </w:rPr>
              <w:t>Support for societies</w:t>
            </w:r>
          </w:p>
          <w:p w:rsidR="00000000" w:rsidRPr="00594C4B" w:rsidRDefault="00CB3E32" w:rsidP="00594C4B">
            <w:pPr>
              <w:pStyle w:val="ListParagraph"/>
              <w:numPr>
                <w:ilvl w:val="0"/>
                <w:numId w:val="11"/>
              </w:numPr>
              <w:snapToGrid w:val="0"/>
              <w:ind w:left="708" w:hanging="284"/>
              <w:rPr>
                <w:sz w:val="24"/>
                <w:szCs w:val="24"/>
              </w:rPr>
            </w:pPr>
            <w:r w:rsidRPr="00594C4B">
              <w:rPr>
                <w:bCs/>
                <w:sz w:val="24"/>
                <w:szCs w:val="24"/>
              </w:rPr>
              <w:t>Recognition project within activities</w:t>
            </w:r>
          </w:p>
          <w:p w:rsidR="00000000" w:rsidRPr="00594C4B" w:rsidRDefault="00CB3E32" w:rsidP="00594C4B">
            <w:pPr>
              <w:pStyle w:val="ListParagraph"/>
              <w:numPr>
                <w:ilvl w:val="0"/>
                <w:numId w:val="11"/>
              </w:numPr>
              <w:snapToGrid w:val="0"/>
              <w:ind w:left="708" w:hanging="284"/>
              <w:rPr>
                <w:sz w:val="24"/>
                <w:szCs w:val="24"/>
              </w:rPr>
            </w:pPr>
            <w:r w:rsidRPr="00594C4B">
              <w:rPr>
                <w:bCs/>
                <w:sz w:val="24"/>
                <w:szCs w:val="24"/>
              </w:rPr>
              <w:t xml:space="preserve">Engagement barriers </w:t>
            </w:r>
          </w:p>
          <w:p w:rsidR="00000000" w:rsidRPr="00F06EF9" w:rsidRDefault="00CB3E32" w:rsidP="00594C4B">
            <w:pPr>
              <w:pStyle w:val="ListParagraph"/>
              <w:numPr>
                <w:ilvl w:val="0"/>
                <w:numId w:val="11"/>
              </w:numPr>
              <w:snapToGrid w:val="0"/>
              <w:ind w:left="708" w:hanging="284"/>
              <w:rPr>
                <w:sz w:val="24"/>
                <w:szCs w:val="24"/>
              </w:rPr>
            </w:pPr>
            <w:proofErr w:type="spellStart"/>
            <w:proofErr w:type="gramStart"/>
            <w:r w:rsidRPr="00594C4B">
              <w:rPr>
                <w:bCs/>
                <w:sz w:val="24"/>
                <w:szCs w:val="24"/>
              </w:rPr>
              <w:t>SU:Media</w:t>
            </w:r>
            <w:proofErr w:type="spellEnd"/>
            <w:proofErr w:type="gramEnd"/>
            <w:r w:rsidRPr="00594C4B">
              <w:rPr>
                <w:bCs/>
                <w:sz w:val="24"/>
                <w:szCs w:val="24"/>
              </w:rPr>
              <w:t xml:space="preserve"> update </w:t>
            </w:r>
          </w:p>
          <w:p w:rsidR="00F06EF9" w:rsidRPr="00F06EF9" w:rsidRDefault="00F06EF9" w:rsidP="00F06EF9">
            <w:pPr>
              <w:snapToGrid w:val="0"/>
              <w:rPr>
                <w:sz w:val="24"/>
                <w:szCs w:val="24"/>
              </w:rPr>
            </w:pPr>
            <w:r>
              <w:rPr>
                <w:sz w:val="24"/>
                <w:szCs w:val="24"/>
              </w:rPr>
              <w:t>There were no questions for Jess</w:t>
            </w:r>
          </w:p>
          <w:p w:rsidR="00594C4B" w:rsidRDefault="00594C4B" w:rsidP="00594C4B">
            <w:pPr>
              <w:snapToGrid w:val="0"/>
              <w:rPr>
                <w:sz w:val="24"/>
                <w:szCs w:val="24"/>
                <w:u w:val="single"/>
              </w:rPr>
            </w:pPr>
          </w:p>
          <w:p w:rsidR="007D3AF0" w:rsidRPr="00594C4B" w:rsidRDefault="00594C4B" w:rsidP="007F4CF1">
            <w:pPr>
              <w:snapToGrid w:val="0"/>
              <w:rPr>
                <w:sz w:val="24"/>
                <w:szCs w:val="24"/>
                <w:u w:val="single"/>
              </w:rPr>
            </w:pPr>
            <w:r>
              <w:rPr>
                <w:sz w:val="24"/>
                <w:szCs w:val="24"/>
                <w:u w:val="single"/>
              </w:rPr>
              <w:t>Chloe Mills – VP Welfare</w:t>
            </w:r>
          </w:p>
          <w:p w:rsidR="00594C4B" w:rsidRDefault="00594C4B" w:rsidP="00594C4B">
            <w:pPr>
              <w:snapToGrid w:val="0"/>
              <w:rPr>
                <w:sz w:val="24"/>
                <w:szCs w:val="24"/>
              </w:rPr>
            </w:pPr>
            <w:r>
              <w:rPr>
                <w:sz w:val="24"/>
                <w:szCs w:val="24"/>
              </w:rPr>
              <w:t>Chloe</w:t>
            </w:r>
            <w:r>
              <w:rPr>
                <w:sz w:val="24"/>
                <w:szCs w:val="24"/>
              </w:rPr>
              <w:t xml:space="preserve"> covered the following points in her report;</w:t>
            </w:r>
          </w:p>
          <w:p w:rsidR="00000000" w:rsidRPr="00594C4B" w:rsidRDefault="00CB3E32" w:rsidP="00594C4B">
            <w:pPr>
              <w:numPr>
                <w:ilvl w:val="0"/>
                <w:numId w:val="9"/>
              </w:numPr>
              <w:snapToGrid w:val="0"/>
              <w:rPr>
                <w:sz w:val="24"/>
                <w:szCs w:val="24"/>
              </w:rPr>
            </w:pPr>
            <w:r w:rsidRPr="00594C4B">
              <w:rPr>
                <w:bCs/>
                <w:sz w:val="24"/>
                <w:szCs w:val="24"/>
              </w:rPr>
              <w:t>Mental health</w:t>
            </w:r>
          </w:p>
          <w:p w:rsidR="00000000" w:rsidRPr="00594C4B" w:rsidRDefault="00CB3E32" w:rsidP="00594C4B">
            <w:pPr>
              <w:numPr>
                <w:ilvl w:val="0"/>
                <w:numId w:val="9"/>
              </w:numPr>
              <w:snapToGrid w:val="0"/>
              <w:rPr>
                <w:sz w:val="24"/>
                <w:szCs w:val="24"/>
              </w:rPr>
            </w:pPr>
            <w:r w:rsidRPr="00594C4B">
              <w:rPr>
                <w:bCs/>
                <w:sz w:val="24"/>
                <w:szCs w:val="24"/>
              </w:rPr>
              <w:t>Se</w:t>
            </w:r>
            <w:r w:rsidRPr="00594C4B">
              <w:rPr>
                <w:bCs/>
                <w:sz w:val="24"/>
                <w:szCs w:val="24"/>
              </w:rPr>
              <w:t>xual health</w:t>
            </w:r>
          </w:p>
          <w:p w:rsidR="00000000" w:rsidRPr="00594C4B" w:rsidRDefault="00CB3E32" w:rsidP="00594C4B">
            <w:pPr>
              <w:numPr>
                <w:ilvl w:val="0"/>
                <w:numId w:val="9"/>
              </w:numPr>
              <w:snapToGrid w:val="0"/>
              <w:rPr>
                <w:sz w:val="24"/>
                <w:szCs w:val="24"/>
              </w:rPr>
            </w:pPr>
            <w:r w:rsidRPr="00594C4B">
              <w:rPr>
                <w:bCs/>
                <w:sz w:val="24"/>
                <w:szCs w:val="24"/>
              </w:rPr>
              <w:t>Personal safety</w:t>
            </w:r>
          </w:p>
          <w:p w:rsidR="00594C4B" w:rsidRPr="00F06EF9" w:rsidRDefault="00594C4B" w:rsidP="00594C4B">
            <w:pPr>
              <w:pStyle w:val="ListParagraph"/>
              <w:numPr>
                <w:ilvl w:val="0"/>
                <w:numId w:val="9"/>
              </w:numPr>
              <w:snapToGrid w:val="0"/>
              <w:rPr>
                <w:sz w:val="24"/>
                <w:szCs w:val="24"/>
              </w:rPr>
            </w:pPr>
            <w:r w:rsidRPr="00594C4B">
              <w:rPr>
                <w:bCs/>
                <w:sz w:val="24"/>
                <w:szCs w:val="24"/>
              </w:rPr>
              <w:t>Zero tolerance to sexual offences</w:t>
            </w:r>
          </w:p>
          <w:p w:rsidR="00F06EF9" w:rsidRDefault="00F06EF9" w:rsidP="00F06EF9">
            <w:pPr>
              <w:snapToGrid w:val="0"/>
              <w:rPr>
                <w:sz w:val="24"/>
                <w:szCs w:val="24"/>
              </w:rPr>
            </w:pPr>
            <w:r>
              <w:rPr>
                <w:sz w:val="24"/>
                <w:szCs w:val="24"/>
              </w:rPr>
              <w:t>A student commented that JKD and Kickboxing clubs did not get invited to participate in the self-defence sessions that will be taking place in January.</w:t>
            </w:r>
          </w:p>
          <w:p w:rsidR="00F06EF9" w:rsidRPr="00F06EF9" w:rsidRDefault="00F06EF9" w:rsidP="00F06EF9">
            <w:pPr>
              <w:snapToGrid w:val="0"/>
              <w:rPr>
                <w:sz w:val="24"/>
                <w:szCs w:val="24"/>
              </w:rPr>
            </w:pPr>
            <w:r>
              <w:rPr>
                <w:sz w:val="24"/>
                <w:szCs w:val="24"/>
              </w:rPr>
              <w:lastRenderedPageBreak/>
              <w:t>Chloe explained that the Ju-Jitsu club approached her regarding running a session and that other clubs are more than welcome to help.</w:t>
            </w:r>
          </w:p>
          <w:p w:rsidR="007D3AF0" w:rsidRDefault="007D3AF0" w:rsidP="007F4CF1">
            <w:pPr>
              <w:snapToGrid w:val="0"/>
              <w:rPr>
                <w:sz w:val="24"/>
                <w:szCs w:val="24"/>
              </w:rPr>
            </w:pPr>
          </w:p>
          <w:p w:rsidR="007D3AF0" w:rsidRDefault="00FF0166" w:rsidP="007F4CF1">
            <w:pPr>
              <w:snapToGrid w:val="0"/>
              <w:rPr>
                <w:sz w:val="24"/>
                <w:szCs w:val="24"/>
                <w:u w:val="single"/>
              </w:rPr>
            </w:pPr>
            <w:r>
              <w:rPr>
                <w:sz w:val="24"/>
                <w:szCs w:val="24"/>
                <w:u w:val="single"/>
              </w:rPr>
              <w:t>Philippa Williams</w:t>
            </w:r>
            <w:r w:rsidR="007D3AF0" w:rsidRPr="003D49FF">
              <w:rPr>
                <w:sz w:val="24"/>
                <w:szCs w:val="24"/>
                <w:u w:val="single"/>
              </w:rPr>
              <w:t xml:space="preserve"> – VP Sports</w:t>
            </w:r>
          </w:p>
          <w:p w:rsidR="00594C4B" w:rsidRDefault="00594C4B" w:rsidP="00594C4B">
            <w:pPr>
              <w:snapToGrid w:val="0"/>
              <w:rPr>
                <w:sz w:val="24"/>
                <w:szCs w:val="24"/>
              </w:rPr>
            </w:pPr>
            <w:r>
              <w:rPr>
                <w:sz w:val="24"/>
                <w:szCs w:val="24"/>
              </w:rPr>
              <w:t>Philippa</w:t>
            </w:r>
            <w:r>
              <w:rPr>
                <w:sz w:val="24"/>
                <w:szCs w:val="24"/>
              </w:rPr>
              <w:t xml:space="preserve"> covered the following points in her report;</w:t>
            </w:r>
          </w:p>
          <w:p w:rsidR="00000000" w:rsidRPr="00594C4B" w:rsidRDefault="00CB3E32" w:rsidP="00594C4B">
            <w:pPr>
              <w:pStyle w:val="ListParagraph"/>
              <w:numPr>
                <w:ilvl w:val="0"/>
                <w:numId w:val="13"/>
              </w:numPr>
              <w:snapToGrid w:val="0"/>
              <w:ind w:left="708" w:hanging="284"/>
              <w:rPr>
                <w:sz w:val="24"/>
                <w:szCs w:val="24"/>
              </w:rPr>
            </w:pPr>
            <w:r w:rsidRPr="00594C4B">
              <w:rPr>
                <w:bCs/>
                <w:sz w:val="24"/>
                <w:szCs w:val="24"/>
              </w:rPr>
              <w:t>‘This Girl Can’ campaign and Rainbow laces update</w:t>
            </w:r>
          </w:p>
          <w:p w:rsidR="00000000" w:rsidRPr="00594C4B" w:rsidRDefault="00CB3E32" w:rsidP="00594C4B">
            <w:pPr>
              <w:pStyle w:val="ListParagraph"/>
              <w:numPr>
                <w:ilvl w:val="0"/>
                <w:numId w:val="13"/>
              </w:numPr>
              <w:snapToGrid w:val="0"/>
              <w:ind w:left="708" w:hanging="284"/>
              <w:rPr>
                <w:sz w:val="24"/>
                <w:szCs w:val="24"/>
              </w:rPr>
            </w:pPr>
            <w:r w:rsidRPr="00594C4B">
              <w:rPr>
                <w:bCs/>
                <w:sz w:val="24"/>
                <w:szCs w:val="24"/>
              </w:rPr>
              <w:t xml:space="preserve">One </w:t>
            </w:r>
            <w:r w:rsidRPr="00594C4B">
              <w:rPr>
                <w:bCs/>
                <w:sz w:val="24"/>
                <w:szCs w:val="24"/>
              </w:rPr>
              <w:t>Step Campaign in partnership with VP Welfare and Nancy Astor Sports Centre</w:t>
            </w:r>
          </w:p>
          <w:p w:rsidR="00000000" w:rsidRPr="00594C4B" w:rsidRDefault="00CB3E32" w:rsidP="00594C4B">
            <w:pPr>
              <w:pStyle w:val="ListParagraph"/>
              <w:numPr>
                <w:ilvl w:val="0"/>
                <w:numId w:val="13"/>
              </w:numPr>
              <w:snapToGrid w:val="0"/>
              <w:ind w:left="708" w:hanging="284"/>
              <w:rPr>
                <w:sz w:val="24"/>
                <w:szCs w:val="24"/>
              </w:rPr>
            </w:pPr>
            <w:r w:rsidRPr="00594C4B">
              <w:rPr>
                <w:bCs/>
                <w:sz w:val="24"/>
                <w:szCs w:val="24"/>
              </w:rPr>
              <w:t xml:space="preserve">Students of the Month Recognition </w:t>
            </w:r>
          </w:p>
          <w:p w:rsidR="00000000" w:rsidRPr="00F06EF9" w:rsidRDefault="00CB3E32" w:rsidP="00594C4B">
            <w:pPr>
              <w:pStyle w:val="ListParagraph"/>
              <w:numPr>
                <w:ilvl w:val="0"/>
                <w:numId w:val="13"/>
              </w:numPr>
              <w:snapToGrid w:val="0"/>
              <w:ind w:left="708" w:hanging="284"/>
              <w:rPr>
                <w:sz w:val="24"/>
                <w:szCs w:val="24"/>
              </w:rPr>
            </w:pPr>
            <w:r w:rsidRPr="00594C4B">
              <w:rPr>
                <w:bCs/>
                <w:sz w:val="24"/>
                <w:szCs w:val="24"/>
              </w:rPr>
              <w:t xml:space="preserve">Work that has been completed with the Head of Sport </w:t>
            </w:r>
          </w:p>
          <w:p w:rsidR="00F06EF9" w:rsidRPr="00F06EF9" w:rsidRDefault="00F06EF9" w:rsidP="00F06EF9">
            <w:pPr>
              <w:snapToGrid w:val="0"/>
              <w:rPr>
                <w:sz w:val="24"/>
                <w:szCs w:val="24"/>
              </w:rPr>
            </w:pPr>
            <w:r>
              <w:rPr>
                <w:sz w:val="24"/>
                <w:szCs w:val="24"/>
              </w:rPr>
              <w:t>There were no questions for Philippa.</w:t>
            </w:r>
          </w:p>
          <w:p w:rsidR="007D3AF0" w:rsidRPr="00F9714F" w:rsidRDefault="007D3AF0" w:rsidP="00FF0166">
            <w:pPr>
              <w:snapToGrid w:val="0"/>
              <w:rPr>
                <w:sz w:val="24"/>
                <w:szCs w:val="24"/>
                <w:u w:val="single"/>
              </w:rPr>
            </w:pPr>
          </w:p>
        </w:tc>
      </w:tr>
      <w:tr w:rsidR="007D3AF0" w:rsidRPr="00F2290E" w:rsidTr="007F4CF1">
        <w:trPr>
          <w:trHeight w:val="442"/>
        </w:trPr>
        <w:tc>
          <w:tcPr>
            <w:tcW w:w="2184" w:type="dxa"/>
            <w:shd w:val="clear" w:color="auto" w:fill="93B5EB"/>
            <w:vAlign w:val="center"/>
          </w:tcPr>
          <w:p w:rsidR="007D3AF0" w:rsidRDefault="007D3AF0" w:rsidP="007F4CF1">
            <w:pPr>
              <w:snapToGrid w:val="0"/>
              <w:jc w:val="center"/>
              <w:rPr>
                <w:sz w:val="24"/>
                <w:szCs w:val="24"/>
              </w:rPr>
            </w:pPr>
            <w:r>
              <w:rPr>
                <w:sz w:val="24"/>
                <w:szCs w:val="24"/>
              </w:rPr>
              <w:lastRenderedPageBreak/>
              <w:t xml:space="preserve">Any other Business </w:t>
            </w:r>
          </w:p>
        </w:tc>
        <w:tc>
          <w:tcPr>
            <w:tcW w:w="8022" w:type="dxa"/>
            <w:shd w:val="clear" w:color="auto" w:fill="FFFFFF" w:themeFill="background1"/>
          </w:tcPr>
          <w:p w:rsidR="007D3AF0" w:rsidRDefault="007D3AF0" w:rsidP="007F4CF1">
            <w:pPr>
              <w:snapToGrid w:val="0"/>
              <w:rPr>
                <w:sz w:val="24"/>
                <w:szCs w:val="24"/>
              </w:rPr>
            </w:pPr>
          </w:p>
          <w:p w:rsidR="00AE0703" w:rsidRDefault="00AE0703" w:rsidP="007F4CF1">
            <w:pPr>
              <w:snapToGrid w:val="0"/>
              <w:rPr>
                <w:sz w:val="24"/>
                <w:szCs w:val="24"/>
                <w:u w:val="single"/>
              </w:rPr>
            </w:pPr>
            <w:r w:rsidRPr="00AE0703">
              <w:rPr>
                <w:sz w:val="24"/>
                <w:szCs w:val="24"/>
                <w:u w:val="single"/>
              </w:rPr>
              <w:t xml:space="preserve">Promotion of AGM Deadline </w:t>
            </w:r>
          </w:p>
          <w:p w:rsidR="00AE0703" w:rsidRDefault="00AE0703" w:rsidP="007F4CF1">
            <w:pPr>
              <w:snapToGrid w:val="0"/>
              <w:rPr>
                <w:sz w:val="24"/>
                <w:szCs w:val="24"/>
              </w:rPr>
            </w:pPr>
            <w:r w:rsidRPr="00AE0703">
              <w:rPr>
                <w:sz w:val="24"/>
                <w:szCs w:val="24"/>
              </w:rPr>
              <w:t xml:space="preserve">It was noted that not all students have Facebook </w:t>
            </w:r>
            <w:r w:rsidR="002F7A72">
              <w:rPr>
                <w:sz w:val="24"/>
                <w:szCs w:val="24"/>
              </w:rPr>
              <w:t>or c</w:t>
            </w:r>
            <w:r w:rsidRPr="00AE0703">
              <w:rPr>
                <w:sz w:val="24"/>
                <w:szCs w:val="24"/>
              </w:rPr>
              <w:t>heck the UPSU website</w:t>
            </w:r>
            <w:r w:rsidR="002F7A72">
              <w:rPr>
                <w:sz w:val="24"/>
                <w:szCs w:val="24"/>
              </w:rPr>
              <w:t xml:space="preserve"> and the student raising the AOB suggested that UPSU could email students reminding them of the deadline for motions in advance.</w:t>
            </w:r>
          </w:p>
          <w:p w:rsidR="002F7A72" w:rsidRDefault="002F7A72" w:rsidP="007F4CF1">
            <w:pPr>
              <w:snapToGrid w:val="0"/>
              <w:rPr>
                <w:sz w:val="24"/>
                <w:szCs w:val="24"/>
              </w:rPr>
            </w:pPr>
          </w:p>
          <w:p w:rsidR="002F7A72" w:rsidRDefault="002F7A72" w:rsidP="007F4CF1">
            <w:pPr>
              <w:snapToGrid w:val="0"/>
              <w:rPr>
                <w:sz w:val="24"/>
                <w:szCs w:val="24"/>
              </w:rPr>
            </w:pPr>
            <w:r>
              <w:rPr>
                <w:sz w:val="24"/>
                <w:szCs w:val="24"/>
              </w:rPr>
              <w:t>The Chair read from the General Meetings Bye-law:</w:t>
            </w:r>
          </w:p>
          <w:p w:rsidR="002F7A72" w:rsidRDefault="002F7A72" w:rsidP="007F4CF1">
            <w:pPr>
              <w:snapToGrid w:val="0"/>
              <w:rPr>
                <w:sz w:val="24"/>
                <w:szCs w:val="24"/>
              </w:rPr>
            </w:pPr>
          </w:p>
          <w:p w:rsidR="002F7A72" w:rsidRPr="002F7A72" w:rsidRDefault="002F7A72" w:rsidP="002F7A72">
            <w:pPr>
              <w:pStyle w:val="Default"/>
              <w:ind w:left="567" w:hanging="567"/>
              <w:rPr>
                <w:rFonts w:asciiTheme="minorHAnsi" w:hAnsiTheme="minorHAnsi" w:cs="Arial"/>
              </w:rPr>
            </w:pPr>
            <w:r w:rsidRPr="002F7A72">
              <w:rPr>
                <w:rFonts w:asciiTheme="minorHAnsi" w:hAnsiTheme="minorHAnsi" w:cs="Arial"/>
              </w:rPr>
              <w:t xml:space="preserve">5.4 </w:t>
            </w:r>
            <w:r w:rsidRPr="002F7A72">
              <w:rPr>
                <w:rFonts w:asciiTheme="minorHAnsi" w:hAnsiTheme="minorHAnsi" w:cs="Arial"/>
              </w:rPr>
              <w:tab/>
              <w:t xml:space="preserve">All items for discussion and decision (motions) shall be submitted to the Chair of the AGM ten working days before the date of the meeting. </w:t>
            </w:r>
          </w:p>
          <w:p w:rsidR="002F7A72" w:rsidRPr="002F7A72" w:rsidRDefault="002F7A72" w:rsidP="002F7A72">
            <w:pPr>
              <w:pStyle w:val="Default"/>
              <w:ind w:left="567" w:hanging="567"/>
              <w:rPr>
                <w:rFonts w:asciiTheme="minorHAnsi" w:hAnsiTheme="minorHAnsi" w:cs="Arial"/>
              </w:rPr>
            </w:pPr>
          </w:p>
          <w:p w:rsidR="002F7A72" w:rsidRPr="002F7A72" w:rsidRDefault="002F7A72" w:rsidP="002F7A72">
            <w:pPr>
              <w:pStyle w:val="Default"/>
              <w:ind w:left="567" w:hanging="567"/>
              <w:jc w:val="both"/>
              <w:rPr>
                <w:rFonts w:asciiTheme="minorHAnsi" w:hAnsiTheme="minorHAnsi" w:cs="Arial"/>
              </w:rPr>
            </w:pPr>
            <w:r w:rsidRPr="002F7A72">
              <w:rPr>
                <w:rFonts w:asciiTheme="minorHAnsi" w:hAnsiTheme="minorHAnsi" w:cs="Arial"/>
              </w:rPr>
              <w:t xml:space="preserve">5.7 </w:t>
            </w:r>
            <w:r w:rsidRPr="002F7A72">
              <w:rPr>
                <w:rFonts w:asciiTheme="minorHAnsi" w:hAnsiTheme="minorHAnsi" w:cs="Arial"/>
              </w:rPr>
              <w:tab/>
              <w:t xml:space="preserve">The UEC, with support from the Student Voice Department, shall be responsible for the publication of details of all Annual General Meetings twenty working days before the meeting.  It must be publicised on the Union website, via social media, and other available Union publications.  </w:t>
            </w:r>
          </w:p>
          <w:p w:rsidR="002F7A72" w:rsidRDefault="002F7A72" w:rsidP="007F4CF1">
            <w:pPr>
              <w:snapToGrid w:val="0"/>
              <w:rPr>
                <w:sz w:val="24"/>
                <w:szCs w:val="24"/>
              </w:rPr>
            </w:pPr>
          </w:p>
          <w:p w:rsidR="002F7A72" w:rsidRDefault="002F7A72" w:rsidP="007F4CF1">
            <w:pPr>
              <w:snapToGrid w:val="0"/>
              <w:rPr>
                <w:sz w:val="24"/>
                <w:szCs w:val="24"/>
              </w:rPr>
            </w:pPr>
            <w:r>
              <w:rPr>
                <w:sz w:val="24"/>
                <w:szCs w:val="24"/>
              </w:rPr>
              <w:t xml:space="preserve">The Chair noted that these requirements had been met and students do need to take some responsibility for engaging with democratic processes and channels of communication. Any feedback for the future can be made to the Student Voice Department. </w:t>
            </w:r>
          </w:p>
          <w:p w:rsidR="002F7A72" w:rsidRDefault="002F7A72" w:rsidP="007F4CF1">
            <w:pPr>
              <w:snapToGrid w:val="0"/>
              <w:rPr>
                <w:sz w:val="24"/>
                <w:szCs w:val="24"/>
              </w:rPr>
            </w:pPr>
          </w:p>
          <w:p w:rsidR="002F7A72" w:rsidRPr="002F7A72" w:rsidRDefault="002F7A72" w:rsidP="007F4CF1">
            <w:pPr>
              <w:snapToGrid w:val="0"/>
              <w:rPr>
                <w:sz w:val="24"/>
                <w:szCs w:val="24"/>
                <w:u w:val="single"/>
              </w:rPr>
            </w:pPr>
            <w:proofErr w:type="spellStart"/>
            <w:r w:rsidRPr="002F7A72">
              <w:rPr>
                <w:sz w:val="24"/>
                <w:szCs w:val="24"/>
                <w:u w:val="single"/>
              </w:rPr>
              <w:t>Akuma</w:t>
            </w:r>
            <w:proofErr w:type="spellEnd"/>
            <w:r w:rsidRPr="002F7A72">
              <w:rPr>
                <w:sz w:val="24"/>
                <w:szCs w:val="24"/>
                <w:u w:val="single"/>
              </w:rPr>
              <w:t xml:space="preserve"> Kit Contract</w:t>
            </w:r>
          </w:p>
          <w:p w:rsidR="00AE0703" w:rsidRDefault="002F7A72" w:rsidP="007F4CF1">
            <w:pPr>
              <w:snapToGrid w:val="0"/>
              <w:rPr>
                <w:sz w:val="24"/>
                <w:szCs w:val="24"/>
              </w:rPr>
            </w:pPr>
            <w:r w:rsidRPr="002F7A72">
              <w:rPr>
                <w:sz w:val="24"/>
                <w:szCs w:val="24"/>
              </w:rPr>
              <w:t>A question was raised regarding the issue of kit exclusivity and if that will still be in place next year or if clubs will be able to determine their own supplier</w:t>
            </w:r>
            <w:r>
              <w:rPr>
                <w:sz w:val="24"/>
                <w:szCs w:val="24"/>
              </w:rPr>
              <w:t>.</w:t>
            </w:r>
          </w:p>
          <w:p w:rsidR="002F7A72" w:rsidRDefault="002F7A72" w:rsidP="007F4CF1">
            <w:pPr>
              <w:snapToGrid w:val="0"/>
              <w:rPr>
                <w:sz w:val="24"/>
                <w:szCs w:val="24"/>
              </w:rPr>
            </w:pPr>
          </w:p>
          <w:p w:rsidR="002F7A72" w:rsidRDefault="002F7A72" w:rsidP="007F4CF1">
            <w:pPr>
              <w:snapToGrid w:val="0"/>
              <w:rPr>
                <w:sz w:val="24"/>
                <w:szCs w:val="24"/>
              </w:rPr>
            </w:pPr>
            <w:r>
              <w:rPr>
                <w:sz w:val="24"/>
                <w:szCs w:val="24"/>
              </w:rPr>
              <w:t>Philippa Williams – VP Sport noted that this is the final year of the contract and attendees at the next Sports Forum will be asked to consider if the contract should continue or go out to tender.</w:t>
            </w:r>
          </w:p>
          <w:p w:rsidR="002F7A72" w:rsidRDefault="002F7A72" w:rsidP="007F4CF1">
            <w:pPr>
              <w:snapToGrid w:val="0"/>
              <w:rPr>
                <w:sz w:val="24"/>
                <w:szCs w:val="24"/>
              </w:rPr>
            </w:pPr>
          </w:p>
          <w:p w:rsidR="002F7A72" w:rsidRDefault="003530D3" w:rsidP="007F4CF1">
            <w:pPr>
              <w:snapToGrid w:val="0"/>
              <w:rPr>
                <w:sz w:val="24"/>
                <w:szCs w:val="24"/>
                <w:u w:val="single"/>
              </w:rPr>
            </w:pPr>
            <w:r w:rsidRPr="003530D3">
              <w:rPr>
                <w:sz w:val="24"/>
                <w:szCs w:val="24"/>
                <w:u w:val="single"/>
              </w:rPr>
              <w:t xml:space="preserve">Black History Month at the university </w:t>
            </w:r>
          </w:p>
          <w:p w:rsidR="003530D3" w:rsidRPr="003530D3" w:rsidRDefault="003530D3" w:rsidP="007F4CF1">
            <w:pPr>
              <w:snapToGrid w:val="0"/>
              <w:rPr>
                <w:sz w:val="24"/>
                <w:szCs w:val="24"/>
              </w:rPr>
            </w:pPr>
            <w:r w:rsidRPr="003530D3">
              <w:rPr>
                <w:sz w:val="24"/>
                <w:szCs w:val="24"/>
              </w:rPr>
              <w:t xml:space="preserve">The person raising this issue had left </w:t>
            </w:r>
            <w:r>
              <w:rPr>
                <w:sz w:val="24"/>
                <w:szCs w:val="24"/>
              </w:rPr>
              <w:t xml:space="preserve">the meeting but Davide Bertelli – VP International &amp; Outreach, </w:t>
            </w:r>
            <w:r w:rsidRPr="003530D3">
              <w:rPr>
                <w:sz w:val="24"/>
                <w:szCs w:val="24"/>
              </w:rPr>
              <w:t xml:space="preserve">explained that he had received feedback from several students who were disappointed that the university did not acknowledge Black History Month. </w:t>
            </w:r>
            <w:r>
              <w:rPr>
                <w:sz w:val="24"/>
                <w:szCs w:val="24"/>
              </w:rPr>
              <w:t xml:space="preserve"> Davide noted that he attended the university Student Life Committee and gave feedback to them.</w:t>
            </w:r>
          </w:p>
          <w:p w:rsidR="002F7A72" w:rsidRDefault="002F7A72" w:rsidP="007F4CF1">
            <w:pPr>
              <w:snapToGrid w:val="0"/>
              <w:rPr>
                <w:sz w:val="24"/>
                <w:szCs w:val="24"/>
                <w:u w:val="single"/>
              </w:rPr>
            </w:pPr>
          </w:p>
          <w:p w:rsidR="003530D3" w:rsidRDefault="003530D3" w:rsidP="003530D3">
            <w:pPr>
              <w:snapToGrid w:val="0"/>
              <w:rPr>
                <w:sz w:val="24"/>
                <w:szCs w:val="24"/>
                <w:u w:val="single"/>
              </w:rPr>
            </w:pPr>
            <w:r>
              <w:rPr>
                <w:sz w:val="24"/>
                <w:szCs w:val="24"/>
                <w:u w:val="single"/>
              </w:rPr>
              <w:t>UEC and the ‘Stop Selling Hate’ Motion</w:t>
            </w:r>
          </w:p>
          <w:p w:rsidR="003530D3" w:rsidRDefault="003530D3" w:rsidP="003530D3">
            <w:pPr>
              <w:snapToGrid w:val="0"/>
              <w:rPr>
                <w:sz w:val="24"/>
                <w:szCs w:val="24"/>
              </w:rPr>
            </w:pPr>
            <w:r>
              <w:rPr>
                <w:sz w:val="24"/>
                <w:szCs w:val="24"/>
              </w:rPr>
              <w:t>The person raising this issue had left the meeting but another student asked why the issue was not taken to wider student consultation.</w:t>
            </w:r>
          </w:p>
          <w:p w:rsidR="003530D3" w:rsidRDefault="003530D3" w:rsidP="003530D3">
            <w:pPr>
              <w:snapToGrid w:val="0"/>
              <w:rPr>
                <w:sz w:val="24"/>
                <w:szCs w:val="24"/>
              </w:rPr>
            </w:pPr>
          </w:p>
          <w:p w:rsidR="003530D3" w:rsidRDefault="003530D3" w:rsidP="003530D3">
            <w:pPr>
              <w:snapToGrid w:val="0"/>
              <w:rPr>
                <w:sz w:val="24"/>
                <w:szCs w:val="24"/>
              </w:rPr>
            </w:pPr>
            <w:r>
              <w:rPr>
                <w:sz w:val="24"/>
                <w:szCs w:val="24"/>
              </w:rPr>
              <w:t>Davide Bertelli – VP International &amp; Outreach</w:t>
            </w:r>
            <w:r w:rsidR="00160352">
              <w:rPr>
                <w:sz w:val="24"/>
                <w:szCs w:val="24"/>
              </w:rPr>
              <w:t xml:space="preserve"> and proposer of the motion</w:t>
            </w:r>
            <w:r>
              <w:rPr>
                <w:sz w:val="24"/>
                <w:szCs w:val="24"/>
              </w:rPr>
              <w:t xml:space="preserve">, responded </w:t>
            </w:r>
            <w:r w:rsidR="00160352">
              <w:rPr>
                <w:sz w:val="24"/>
                <w:szCs w:val="24"/>
              </w:rPr>
              <w:t xml:space="preserve">that UEC is the highest student </w:t>
            </w:r>
            <w:r w:rsidR="00CB3E32">
              <w:rPr>
                <w:sz w:val="24"/>
                <w:szCs w:val="24"/>
              </w:rPr>
              <w:t xml:space="preserve">led </w:t>
            </w:r>
            <w:r w:rsidR="00160352">
              <w:rPr>
                <w:sz w:val="24"/>
                <w:szCs w:val="24"/>
              </w:rPr>
              <w:t xml:space="preserve">decision making body in the union and that all the elected Forum Chairs sit on the committee and have voting rights. He added that UEC is a place to discuss and debate motions and </w:t>
            </w:r>
            <w:r w:rsidR="00CB3E32">
              <w:rPr>
                <w:sz w:val="24"/>
                <w:szCs w:val="24"/>
              </w:rPr>
              <w:t xml:space="preserve">is also the </w:t>
            </w:r>
            <w:r w:rsidR="00160352">
              <w:rPr>
                <w:sz w:val="24"/>
                <w:szCs w:val="24"/>
              </w:rPr>
              <w:t>place to dec</w:t>
            </w:r>
            <w:r w:rsidR="005F399A">
              <w:rPr>
                <w:sz w:val="24"/>
                <w:szCs w:val="24"/>
              </w:rPr>
              <w:t xml:space="preserve">ide the unions political stance. Davide then made </w:t>
            </w:r>
            <w:r w:rsidR="00DD79DF">
              <w:rPr>
                <w:sz w:val="24"/>
                <w:szCs w:val="24"/>
              </w:rPr>
              <w:t xml:space="preserve">a statement regarding </w:t>
            </w:r>
            <w:r w:rsidR="00D448C9">
              <w:rPr>
                <w:sz w:val="24"/>
                <w:szCs w:val="24"/>
              </w:rPr>
              <w:t xml:space="preserve">the motion – see </w:t>
            </w:r>
            <w:r w:rsidR="00CB3E32">
              <w:rPr>
                <w:sz w:val="24"/>
                <w:szCs w:val="24"/>
              </w:rPr>
              <w:t>appendix 2</w:t>
            </w:r>
          </w:p>
          <w:p w:rsidR="00160352" w:rsidRDefault="00160352" w:rsidP="003530D3">
            <w:pPr>
              <w:snapToGrid w:val="0"/>
              <w:rPr>
                <w:sz w:val="24"/>
                <w:szCs w:val="24"/>
              </w:rPr>
            </w:pPr>
          </w:p>
          <w:p w:rsidR="003530D3" w:rsidRPr="00AE0703" w:rsidRDefault="003530D3" w:rsidP="005F399A">
            <w:pPr>
              <w:snapToGrid w:val="0"/>
              <w:rPr>
                <w:sz w:val="24"/>
                <w:szCs w:val="24"/>
                <w:u w:val="single"/>
              </w:rPr>
            </w:pPr>
          </w:p>
        </w:tc>
      </w:tr>
      <w:tr w:rsidR="007D3AF0" w:rsidRPr="00F2290E" w:rsidTr="007F4CF1">
        <w:trPr>
          <w:trHeight w:val="442"/>
        </w:trPr>
        <w:tc>
          <w:tcPr>
            <w:tcW w:w="2184" w:type="dxa"/>
            <w:shd w:val="clear" w:color="auto" w:fill="93B5EB"/>
            <w:vAlign w:val="center"/>
          </w:tcPr>
          <w:p w:rsidR="007D3AF0" w:rsidRDefault="007D3AF0" w:rsidP="007F4CF1">
            <w:pPr>
              <w:snapToGrid w:val="0"/>
              <w:jc w:val="center"/>
              <w:rPr>
                <w:sz w:val="24"/>
                <w:szCs w:val="24"/>
              </w:rPr>
            </w:pPr>
            <w:r>
              <w:rPr>
                <w:sz w:val="24"/>
                <w:szCs w:val="24"/>
              </w:rPr>
              <w:lastRenderedPageBreak/>
              <w:t xml:space="preserve">NUS Delegate Speeches </w:t>
            </w:r>
          </w:p>
        </w:tc>
        <w:tc>
          <w:tcPr>
            <w:tcW w:w="8022" w:type="dxa"/>
            <w:shd w:val="clear" w:color="auto" w:fill="FFFFFF" w:themeFill="background1"/>
          </w:tcPr>
          <w:p w:rsidR="007D3AF0" w:rsidRDefault="007D3AF0" w:rsidP="007F4CF1">
            <w:pPr>
              <w:snapToGrid w:val="0"/>
              <w:rPr>
                <w:sz w:val="24"/>
                <w:szCs w:val="24"/>
              </w:rPr>
            </w:pPr>
          </w:p>
          <w:p w:rsidR="007D3AF0" w:rsidRDefault="007D3AF0" w:rsidP="007F4CF1">
            <w:pPr>
              <w:snapToGrid w:val="0"/>
              <w:rPr>
                <w:sz w:val="24"/>
                <w:szCs w:val="24"/>
              </w:rPr>
            </w:pPr>
            <w:r>
              <w:rPr>
                <w:sz w:val="24"/>
                <w:szCs w:val="24"/>
              </w:rPr>
              <w:t xml:space="preserve">Names were picked out of a hat to determine the running order and each candidate had one minute to give their speech. More information about the NUS Annual Conference and the delegate role can be found on the UPSU website </w:t>
            </w:r>
            <w:hyperlink r:id="rId8" w:history="1">
              <w:r w:rsidRPr="00AE5210">
                <w:rPr>
                  <w:rStyle w:val="Hyperlink"/>
                  <w:sz w:val="24"/>
                  <w:szCs w:val="24"/>
                </w:rPr>
                <w:t>http://www.upsu.com/studentvoice/nus/</w:t>
              </w:r>
            </w:hyperlink>
            <w:r>
              <w:rPr>
                <w:sz w:val="24"/>
                <w:szCs w:val="24"/>
              </w:rPr>
              <w:t xml:space="preserve"> </w:t>
            </w:r>
          </w:p>
          <w:p w:rsidR="007D3AF0" w:rsidRDefault="007D3AF0" w:rsidP="007F4CF1">
            <w:pPr>
              <w:snapToGrid w:val="0"/>
              <w:rPr>
                <w:sz w:val="24"/>
                <w:szCs w:val="24"/>
              </w:rPr>
            </w:pPr>
          </w:p>
        </w:tc>
      </w:tr>
      <w:tr w:rsidR="007D3AF0" w:rsidRPr="00F2290E" w:rsidTr="007F4CF1">
        <w:trPr>
          <w:trHeight w:val="442"/>
        </w:trPr>
        <w:tc>
          <w:tcPr>
            <w:tcW w:w="2184" w:type="dxa"/>
            <w:shd w:val="clear" w:color="auto" w:fill="93B5EB"/>
            <w:vAlign w:val="center"/>
          </w:tcPr>
          <w:p w:rsidR="007D3AF0" w:rsidRDefault="007D3AF0" w:rsidP="007F4CF1">
            <w:pPr>
              <w:snapToGrid w:val="0"/>
              <w:jc w:val="center"/>
              <w:rPr>
                <w:sz w:val="24"/>
                <w:szCs w:val="24"/>
              </w:rPr>
            </w:pPr>
          </w:p>
          <w:p w:rsidR="007D3AF0" w:rsidRDefault="007D3AF0" w:rsidP="007F4CF1">
            <w:pPr>
              <w:snapToGrid w:val="0"/>
              <w:jc w:val="center"/>
              <w:rPr>
                <w:sz w:val="24"/>
                <w:szCs w:val="24"/>
              </w:rPr>
            </w:pPr>
            <w:r>
              <w:rPr>
                <w:sz w:val="24"/>
                <w:szCs w:val="24"/>
              </w:rPr>
              <w:t>Meeting ends</w:t>
            </w:r>
          </w:p>
          <w:p w:rsidR="007D3AF0" w:rsidRDefault="007D3AF0" w:rsidP="007F4CF1">
            <w:pPr>
              <w:snapToGrid w:val="0"/>
              <w:jc w:val="center"/>
              <w:rPr>
                <w:sz w:val="24"/>
                <w:szCs w:val="24"/>
              </w:rPr>
            </w:pPr>
          </w:p>
        </w:tc>
        <w:tc>
          <w:tcPr>
            <w:tcW w:w="8022" w:type="dxa"/>
            <w:shd w:val="clear" w:color="auto" w:fill="FFFFFF" w:themeFill="background1"/>
          </w:tcPr>
          <w:p w:rsidR="007D3AF0" w:rsidRDefault="007D3AF0" w:rsidP="007F4CF1">
            <w:pPr>
              <w:snapToGrid w:val="0"/>
              <w:rPr>
                <w:sz w:val="24"/>
                <w:szCs w:val="24"/>
              </w:rPr>
            </w:pPr>
          </w:p>
          <w:p w:rsidR="007D3AF0" w:rsidRDefault="007D3AF0" w:rsidP="007F4CF1">
            <w:pPr>
              <w:snapToGrid w:val="0"/>
              <w:rPr>
                <w:sz w:val="24"/>
                <w:szCs w:val="24"/>
              </w:rPr>
            </w:pPr>
            <w:r>
              <w:rPr>
                <w:sz w:val="24"/>
                <w:szCs w:val="24"/>
              </w:rPr>
              <w:t xml:space="preserve">The Chair thanked everyone for attending </w:t>
            </w:r>
          </w:p>
        </w:tc>
      </w:tr>
    </w:tbl>
    <w:p w:rsidR="00D448C9" w:rsidRDefault="00D448C9" w:rsidP="007D3AF0"/>
    <w:p w:rsidR="00D448C9" w:rsidRDefault="00D448C9" w:rsidP="007D3AF0"/>
    <w:p w:rsidR="00D448C9" w:rsidRDefault="00D448C9" w:rsidP="007D3AF0"/>
    <w:p w:rsidR="00CB3E32" w:rsidRDefault="00CB3E32" w:rsidP="007D3AF0"/>
    <w:p w:rsidR="00CB3E32" w:rsidRDefault="00CB3E32" w:rsidP="007D3AF0"/>
    <w:p w:rsidR="00CB3E32" w:rsidRDefault="00CB3E32" w:rsidP="007D3AF0"/>
    <w:p w:rsidR="00CB3E32" w:rsidRDefault="00CB3E32" w:rsidP="007D3AF0"/>
    <w:p w:rsidR="00CB3E32" w:rsidRDefault="00CB3E32" w:rsidP="007D3AF0"/>
    <w:p w:rsidR="00CB3E32" w:rsidRDefault="00CB3E32" w:rsidP="007D3AF0"/>
    <w:p w:rsidR="00CB3E32" w:rsidRDefault="00CB3E32" w:rsidP="007D3AF0"/>
    <w:p w:rsidR="00CB3E32" w:rsidRDefault="00CB3E32" w:rsidP="007D3AF0"/>
    <w:p w:rsidR="00CB3E32" w:rsidRDefault="00CB3E32" w:rsidP="007D3AF0"/>
    <w:p w:rsidR="00CB3E32" w:rsidRDefault="00CB3E32" w:rsidP="007D3AF0"/>
    <w:p w:rsidR="00CB3E32" w:rsidRDefault="00CB3E32" w:rsidP="007D3AF0"/>
    <w:p w:rsidR="00CB3E32" w:rsidRDefault="00CB3E32" w:rsidP="007D3AF0"/>
    <w:p w:rsidR="00CB3E32" w:rsidRDefault="00CB3E32" w:rsidP="007D3AF0"/>
    <w:p w:rsidR="00CB3E32" w:rsidRDefault="00CB3E32" w:rsidP="007D3AF0"/>
    <w:p w:rsidR="00CB3E32" w:rsidRDefault="00CB3E32" w:rsidP="007D3AF0"/>
    <w:p w:rsidR="00CB3E32" w:rsidRDefault="00CB3E32" w:rsidP="007D3AF0"/>
    <w:p w:rsidR="00CB3E32" w:rsidRDefault="00CB3E32" w:rsidP="007D3AF0"/>
    <w:p w:rsidR="00CB3E32" w:rsidRDefault="00CB3E32" w:rsidP="007D3AF0"/>
    <w:p w:rsidR="00CB3E32" w:rsidRDefault="00CB3E32" w:rsidP="007D3AF0"/>
    <w:p w:rsidR="00CB3E32" w:rsidRDefault="00CB3E32" w:rsidP="007D3AF0"/>
    <w:p w:rsidR="00CB3E32" w:rsidRDefault="00CB3E32" w:rsidP="007D3AF0"/>
    <w:p w:rsidR="00CB3E32" w:rsidRDefault="00CB3E32" w:rsidP="007D3AF0"/>
    <w:p w:rsidR="00CB3E32" w:rsidRDefault="00CB3E32" w:rsidP="007D3AF0"/>
    <w:p w:rsidR="00CB3E32" w:rsidRDefault="00CB3E32" w:rsidP="007D3AF0">
      <w:pPr>
        <w:rPr>
          <w:rStyle w:val="IntenseReference"/>
        </w:rPr>
      </w:pPr>
    </w:p>
    <w:p w:rsidR="00CB3E32" w:rsidRDefault="00CB3E32" w:rsidP="007D3AF0">
      <w:pPr>
        <w:rPr>
          <w:rStyle w:val="IntenseReference"/>
        </w:rPr>
      </w:pPr>
      <w:r>
        <w:rPr>
          <w:rStyle w:val="IntenseReference"/>
        </w:rPr>
        <w:lastRenderedPageBreak/>
        <w:t>Appendix 1</w:t>
      </w:r>
    </w:p>
    <w:p w:rsidR="00CB3E32" w:rsidRPr="00033C97" w:rsidRDefault="00CB3E32" w:rsidP="00CB3E32">
      <w:pPr>
        <w:rPr>
          <w:rFonts w:cstheme="minorHAnsi"/>
        </w:rPr>
      </w:pPr>
      <w:r w:rsidRPr="00033C97">
        <w:rPr>
          <w:rFonts w:cstheme="minorHAnsi"/>
          <w:b/>
          <w:noProof/>
          <w:lang w:eastAsia="en-GB"/>
        </w:rPr>
        <w:drawing>
          <wp:anchor distT="0" distB="0" distL="114300" distR="114300" simplePos="0" relativeHeight="251663360" behindDoc="0" locked="0" layoutInCell="1" allowOverlap="1" wp14:anchorId="7D49AE26" wp14:editId="0EAAD188">
            <wp:simplePos x="0" y="0"/>
            <wp:positionH relativeFrom="column">
              <wp:posOffset>4010660</wp:posOffset>
            </wp:positionH>
            <wp:positionV relativeFrom="paragraph">
              <wp:posOffset>-111125</wp:posOffset>
            </wp:positionV>
            <wp:extent cx="2051685" cy="70612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1685" cy="706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3C97">
        <w:rPr>
          <w:rFonts w:cstheme="minorHAnsi"/>
        </w:rPr>
        <w:tab/>
      </w:r>
      <w:r w:rsidRPr="00033C97">
        <w:rPr>
          <w:rFonts w:cstheme="minorHAnsi"/>
        </w:rPr>
        <w:tab/>
      </w:r>
      <w:r w:rsidRPr="00033C97">
        <w:rPr>
          <w:rFonts w:cstheme="minorHAnsi"/>
        </w:rPr>
        <w:tab/>
      </w:r>
      <w:r w:rsidRPr="00033C97">
        <w:rPr>
          <w:rFonts w:cstheme="minorHAnsi"/>
        </w:rPr>
        <w:tab/>
      </w:r>
      <w:r w:rsidRPr="00033C97">
        <w:rPr>
          <w:rFonts w:cstheme="minorHAnsi"/>
        </w:rPr>
        <w:tab/>
      </w:r>
      <w:r w:rsidRPr="00033C97">
        <w:rPr>
          <w:rFonts w:cstheme="minorHAnsi"/>
        </w:rPr>
        <w:tab/>
      </w:r>
      <w:r w:rsidRPr="00033C97">
        <w:rPr>
          <w:rFonts w:cstheme="minorHAnsi"/>
        </w:rPr>
        <w:tab/>
      </w:r>
    </w:p>
    <w:p w:rsidR="00CB3E32" w:rsidRPr="00412335" w:rsidRDefault="00CB3E32" w:rsidP="00CB3E32">
      <w:pPr>
        <w:rPr>
          <w:rFonts w:asciiTheme="majorHAnsi" w:eastAsiaTheme="majorEastAsia" w:hAnsiTheme="majorHAnsi" w:cstheme="majorHAnsi"/>
          <w:b/>
          <w:bCs/>
          <w:color w:val="8496B0" w:themeColor="text2" w:themeTint="99"/>
          <w:sz w:val="24"/>
          <w:szCs w:val="24"/>
        </w:rPr>
      </w:pPr>
      <w:r>
        <w:rPr>
          <w:rFonts w:asciiTheme="majorHAnsi" w:eastAsiaTheme="majorEastAsia" w:hAnsiTheme="majorHAnsi" w:cstheme="majorHAnsi"/>
          <w:b/>
          <w:bCs/>
          <w:color w:val="8496B0" w:themeColor="text2" w:themeTint="99"/>
          <w:sz w:val="24"/>
          <w:szCs w:val="24"/>
        </w:rPr>
        <w:t>Report to AGM</w:t>
      </w:r>
      <w:r w:rsidRPr="00412335">
        <w:rPr>
          <w:rFonts w:asciiTheme="majorHAnsi" w:eastAsiaTheme="majorEastAsia" w:hAnsiTheme="majorHAnsi" w:cstheme="majorHAnsi"/>
          <w:b/>
          <w:bCs/>
          <w:color w:val="8496B0" w:themeColor="text2" w:themeTint="99"/>
          <w:sz w:val="24"/>
          <w:szCs w:val="24"/>
        </w:rPr>
        <w:tab/>
      </w:r>
    </w:p>
    <w:p w:rsidR="00CB3E32" w:rsidRPr="00412335" w:rsidRDefault="00CB3E32" w:rsidP="00CB3E32">
      <w:pPr>
        <w:rPr>
          <w:rFonts w:asciiTheme="majorHAnsi" w:eastAsiaTheme="majorEastAsia" w:hAnsiTheme="majorHAnsi" w:cstheme="majorHAnsi"/>
          <w:b/>
          <w:bCs/>
          <w:color w:val="8496B0" w:themeColor="text2" w:themeTint="99"/>
          <w:sz w:val="24"/>
          <w:szCs w:val="24"/>
        </w:rPr>
      </w:pPr>
      <w:r>
        <w:rPr>
          <w:rFonts w:asciiTheme="majorHAnsi" w:eastAsiaTheme="majorEastAsia" w:hAnsiTheme="majorHAnsi" w:cstheme="majorHAnsi"/>
          <w:b/>
          <w:bCs/>
          <w:color w:val="8496B0" w:themeColor="text2" w:themeTint="99"/>
          <w:sz w:val="24"/>
          <w:szCs w:val="24"/>
        </w:rPr>
        <w:t>December</w:t>
      </w:r>
      <w:r w:rsidRPr="00412335">
        <w:rPr>
          <w:rFonts w:asciiTheme="majorHAnsi" w:eastAsiaTheme="majorEastAsia" w:hAnsiTheme="majorHAnsi" w:cstheme="majorHAnsi"/>
          <w:b/>
          <w:bCs/>
          <w:color w:val="8496B0" w:themeColor="text2" w:themeTint="99"/>
          <w:sz w:val="24"/>
          <w:szCs w:val="24"/>
        </w:rPr>
        <w:t xml:space="preserve"> 2016</w:t>
      </w:r>
    </w:p>
    <w:p w:rsidR="00CB3E32" w:rsidRPr="00412335" w:rsidRDefault="00CB3E32" w:rsidP="00CB3E32">
      <w:pPr>
        <w:rPr>
          <w:rFonts w:asciiTheme="majorHAnsi" w:eastAsiaTheme="majorEastAsia" w:hAnsiTheme="majorHAnsi" w:cstheme="majorHAnsi"/>
          <w:b/>
          <w:bCs/>
          <w:color w:val="8496B0" w:themeColor="text2" w:themeTint="99"/>
          <w:sz w:val="24"/>
          <w:szCs w:val="24"/>
        </w:rPr>
      </w:pPr>
    </w:p>
    <w:p w:rsidR="00CB3E32" w:rsidRPr="00CB3E32" w:rsidRDefault="00CB3E32" w:rsidP="00CB3E32">
      <w:pPr>
        <w:spacing w:line="276" w:lineRule="auto"/>
        <w:rPr>
          <w:rFonts w:asciiTheme="minorHAnsi" w:eastAsiaTheme="majorEastAsia" w:hAnsiTheme="minorHAnsi" w:cstheme="majorHAnsi"/>
          <w:b/>
          <w:bCs/>
          <w:color w:val="8496B0" w:themeColor="text2" w:themeTint="99"/>
          <w:sz w:val="24"/>
          <w:szCs w:val="24"/>
        </w:rPr>
      </w:pPr>
      <w:r w:rsidRPr="00CB3E32">
        <w:rPr>
          <w:rFonts w:asciiTheme="minorHAnsi" w:eastAsiaTheme="majorEastAsia" w:hAnsiTheme="minorHAnsi" w:cstheme="majorHAnsi"/>
          <w:b/>
          <w:bCs/>
          <w:color w:val="8496B0" w:themeColor="text2" w:themeTint="99"/>
          <w:sz w:val="24"/>
          <w:szCs w:val="24"/>
        </w:rPr>
        <w:t>Lowri Jones – UPSU President</w:t>
      </w:r>
    </w:p>
    <w:p w:rsidR="00CB3E32" w:rsidRPr="00CB3E32" w:rsidRDefault="00CB3E32" w:rsidP="00CB3E32">
      <w:pPr>
        <w:spacing w:line="276" w:lineRule="auto"/>
        <w:rPr>
          <w:rFonts w:asciiTheme="minorHAnsi" w:eastAsiaTheme="majorEastAsia" w:hAnsiTheme="minorHAnsi" w:cstheme="majorHAnsi"/>
          <w:b/>
          <w:bCs/>
          <w:color w:val="8496B0" w:themeColor="text2" w:themeTint="99"/>
          <w:sz w:val="24"/>
          <w:szCs w:val="24"/>
        </w:rPr>
      </w:pPr>
    </w:p>
    <w:p w:rsidR="00CB3E32" w:rsidRPr="00CB3E32" w:rsidRDefault="00CB3E32" w:rsidP="00CB3E32">
      <w:pPr>
        <w:spacing w:line="276" w:lineRule="auto"/>
        <w:rPr>
          <w:rFonts w:asciiTheme="minorHAnsi" w:eastAsiaTheme="majorEastAsia" w:hAnsiTheme="minorHAnsi" w:cstheme="majorHAnsi"/>
          <w:b/>
          <w:bCs/>
          <w:color w:val="8496B0" w:themeColor="text2" w:themeTint="99"/>
          <w:sz w:val="24"/>
          <w:szCs w:val="24"/>
        </w:rPr>
      </w:pPr>
      <w:r w:rsidRPr="00CB3E32">
        <w:rPr>
          <w:rFonts w:asciiTheme="minorHAnsi" w:hAnsiTheme="minorHAnsi" w:cstheme="minorHAnsi"/>
          <w:sz w:val="24"/>
          <w:szCs w:val="24"/>
        </w:rPr>
        <w:t xml:space="preserve">To put this report in context, it was read by myself representing the Trustees, to the university last month, which is an annual requirement. </w:t>
      </w:r>
    </w:p>
    <w:p w:rsidR="00CB3E32" w:rsidRPr="00CB3E32" w:rsidRDefault="00CB3E32" w:rsidP="00CB3E32">
      <w:pPr>
        <w:spacing w:line="276" w:lineRule="auto"/>
        <w:rPr>
          <w:rFonts w:asciiTheme="minorHAnsi" w:eastAsiaTheme="majorEastAsia" w:hAnsiTheme="minorHAnsi" w:cstheme="majorHAnsi"/>
          <w:b/>
          <w:bCs/>
          <w:color w:val="8496B0" w:themeColor="text2" w:themeTint="99"/>
          <w:sz w:val="24"/>
          <w:szCs w:val="24"/>
        </w:rPr>
      </w:pPr>
    </w:p>
    <w:p w:rsidR="00CB3E32" w:rsidRPr="00CB3E32" w:rsidRDefault="00CB3E32" w:rsidP="00CB3E32">
      <w:pPr>
        <w:spacing w:line="276" w:lineRule="auto"/>
        <w:rPr>
          <w:rFonts w:asciiTheme="minorHAnsi" w:eastAsiaTheme="majorEastAsia" w:hAnsiTheme="minorHAnsi" w:cstheme="majorHAnsi"/>
          <w:b/>
          <w:bCs/>
          <w:color w:val="8496B0" w:themeColor="text2" w:themeTint="99"/>
          <w:sz w:val="24"/>
          <w:szCs w:val="24"/>
        </w:rPr>
      </w:pPr>
      <w:r w:rsidRPr="00CB3E32">
        <w:rPr>
          <w:rFonts w:asciiTheme="minorHAnsi" w:eastAsiaTheme="majorEastAsia" w:hAnsiTheme="minorHAnsi" w:cstheme="majorHAnsi"/>
          <w:b/>
          <w:bCs/>
          <w:color w:val="8496B0" w:themeColor="text2" w:themeTint="99"/>
          <w:sz w:val="24"/>
          <w:szCs w:val="24"/>
        </w:rPr>
        <w:t>Introduction</w:t>
      </w:r>
    </w:p>
    <w:p w:rsidR="00CB3E32" w:rsidRPr="00CB3E32" w:rsidRDefault="00CB3E32" w:rsidP="00CB3E32">
      <w:pPr>
        <w:spacing w:line="276" w:lineRule="auto"/>
        <w:rPr>
          <w:rFonts w:asciiTheme="minorHAnsi" w:hAnsiTheme="minorHAnsi" w:cstheme="minorHAnsi"/>
          <w:color w:val="8496B0" w:themeColor="text2" w:themeTint="99"/>
          <w:sz w:val="24"/>
          <w:szCs w:val="24"/>
        </w:rPr>
      </w:pPr>
    </w:p>
    <w:p w:rsidR="00CB3E32" w:rsidRPr="00CB3E32" w:rsidRDefault="00CB3E32" w:rsidP="00CB3E32">
      <w:pPr>
        <w:spacing w:line="276" w:lineRule="auto"/>
        <w:rPr>
          <w:rFonts w:asciiTheme="minorHAnsi" w:hAnsiTheme="minorHAnsi" w:cstheme="minorHAnsi"/>
          <w:sz w:val="24"/>
          <w:szCs w:val="24"/>
        </w:rPr>
      </w:pPr>
      <w:r w:rsidRPr="00CB3E32">
        <w:rPr>
          <w:rFonts w:asciiTheme="minorHAnsi" w:hAnsiTheme="minorHAnsi" w:cstheme="minorHAnsi"/>
          <w:sz w:val="24"/>
          <w:szCs w:val="24"/>
        </w:rPr>
        <w:t xml:space="preserve">UPSU has had another excellent year with all departments recording great engagement from our students whilst continuing to deliver a high quality student experience. We continue to scrutinise and monitor our budgets very closely resulting in continued financial stability despite some ever growing commercial competition both on and off campus. </w:t>
      </w:r>
    </w:p>
    <w:p w:rsidR="00CB3E32" w:rsidRPr="00CB3E32" w:rsidRDefault="00CB3E32" w:rsidP="00CB3E32">
      <w:pPr>
        <w:spacing w:line="276" w:lineRule="auto"/>
        <w:rPr>
          <w:rFonts w:asciiTheme="minorHAnsi" w:hAnsiTheme="minorHAnsi" w:cstheme="minorHAnsi"/>
          <w:sz w:val="24"/>
          <w:szCs w:val="24"/>
        </w:rPr>
      </w:pPr>
    </w:p>
    <w:p w:rsidR="00CB3E32" w:rsidRPr="00CB3E32" w:rsidRDefault="00CB3E32" w:rsidP="00CB3E32">
      <w:pPr>
        <w:spacing w:line="276" w:lineRule="auto"/>
        <w:rPr>
          <w:rFonts w:asciiTheme="minorHAnsi" w:hAnsiTheme="minorHAnsi" w:cstheme="minorHAnsi"/>
          <w:sz w:val="24"/>
          <w:szCs w:val="24"/>
        </w:rPr>
      </w:pPr>
      <w:r w:rsidRPr="00CB3E32">
        <w:rPr>
          <w:rFonts w:asciiTheme="minorHAnsi" w:hAnsiTheme="minorHAnsi" w:cstheme="minorHAnsi"/>
          <w:sz w:val="24"/>
          <w:szCs w:val="24"/>
        </w:rPr>
        <w:t xml:space="preserve">2015/16 was the first year of our new Strategic Plan and we are pleased to report that we have made excellent progress working towards our goals and ambitions ensuring that we not only continue to meet the needs of all of our diverse student body, but that we also remain a sustainable, well governed charity.  </w:t>
      </w:r>
    </w:p>
    <w:p w:rsidR="00CB3E32" w:rsidRPr="00CB3E32" w:rsidRDefault="00CB3E32" w:rsidP="00CB3E32">
      <w:pPr>
        <w:spacing w:line="276" w:lineRule="auto"/>
        <w:rPr>
          <w:rFonts w:asciiTheme="minorHAnsi" w:hAnsiTheme="minorHAnsi" w:cstheme="minorHAnsi"/>
          <w:sz w:val="24"/>
          <w:szCs w:val="24"/>
        </w:rPr>
      </w:pPr>
    </w:p>
    <w:p w:rsidR="00CB3E32" w:rsidRPr="00CB3E32" w:rsidRDefault="00CB3E32" w:rsidP="00CB3E32">
      <w:pPr>
        <w:spacing w:line="276" w:lineRule="auto"/>
        <w:rPr>
          <w:rFonts w:asciiTheme="minorHAnsi" w:hAnsiTheme="minorHAnsi" w:cstheme="majorHAnsi"/>
          <w:b/>
          <w:bCs/>
          <w:color w:val="8496B0" w:themeColor="text2" w:themeTint="99"/>
          <w:sz w:val="24"/>
          <w:szCs w:val="24"/>
        </w:rPr>
      </w:pPr>
      <w:r w:rsidRPr="00CB3E32">
        <w:rPr>
          <w:rFonts w:asciiTheme="minorHAnsi" w:hAnsiTheme="minorHAnsi" w:cstheme="majorHAnsi"/>
          <w:b/>
          <w:bCs/>
          <w:color w:val="8496B0" w:themeColor="text2" w:themeTint="99"/>
          <w:sz w:val="24"/>
          <w:szCs w:val="24"/>
        </w:rPr>
        <w:t>Finances</w:t>
      </w:r>
    </w:p>
    <w:p w:rsidR="00CB3E32" w:rsidRPr="00CB3E32" w:rsidRDefault="00CB3E32" w:rsidP="00CB3E32">
      <w:pPr>
        <w:spacing w:line="276" w:lineRule="auto"/>
        <w:rPr>
          <w:rFonts w:asciiTheme="minorHAnsi" w:hAnsiTheme="minorHAnsi" w:cstheme="minorHAnsi"/>
          <w:b/>
          <w:bCs/>
          <w:color w:val="8496B0" w:themeColor="text2" w:themeTint="99"/>
          <w:sz w:val="24"/>
          <w:szCs w:val="24"/>
        </w:rPr>
      </w:pPr>
    </w:p>
    <w:p w:rsidR="00CB3E32" w:rsidRPr="00CB3E32" w:rsidRDefault="00CB3E32" w:rsidP="00CB3E32">
      <w:pPr>
        <w:autoSpaceDE w:val="0"/>
        <w:autoSpaceDN w:val="0"/>
        <w:adjustRightInd w:val="0"/>
        <w:spacing w:line="276" w:lineRule="auto"/>
        <w:rPr>
          <w:rFonts w:asciiTheme="minorHAnsi" w:hAnsiTheme="minorHAnsi" w:cs="Arial"/>
          <w:sz w:val="24"/>
          <w:szCs w:val="24"/>
        </w:rPr>
      </w:pPr>
      <w:r w:rsidRPr="00CB3E32">
        <w:rPr>
          <w:rFonts w:asciiTheme="minorHAnsi" w:hAnsiTheme="minorHAnsi" w:cs="Arial"/>
          <w:sz w:val="24"/>
          <w:szCs w:val="24"/>
        </w:rPr>
        <w:t xml:space="preserve">2015/16 saw the introduction of Financial </w:t>
      </w:r>
      <w:proofErr w:type="gramStart"/>
      <w:r w:rsidRPr="00CB3E32">
        <w:rPr>
          <w:rFonts w:asciiTheme="minorHAnsi" w:hAnsiTheme="minorHAnsi" w:cs="Arial"/>
          <w:sz w:val="24"/>
          <w:szCs w:val="24"/>
        </w:rPr>
        <w:t>reporting</w:t>
      </w:r>
      <w:proofErr w:type="gramEnd"/>
      <w:r w:rsidRPr="00CB3E32">
        <w:rPr>
          <w:rFonts w:asciiTheme="minorHAnsi" w:hAnsiTheme="minorHAnsi" w:cs="Arial"/>
          <w:sz w:val="24"/>
          <w:szCs w:val="24"/>
        </w:rPr>
        <w:t xml:space="preserve"> Standards FRS102 and the Charities SORP 2015, which has significantly altered the representation of our financial position in our financial statements and also resulted in 2014/15 statutory accounts being restated.  </w:t>
      </w:r>
    </w:p>
    <w:p w:rsidR="00CB3E32" w:rsidRPr="00CB3E32" w:rsidRDefault="00CB3E32" w:rsidP="00CB3E32">
      <w:pPr>
        <w:autoSpaceDE w:val="0"/>
        <w:autoSpaceDN w:val="0"/>
        <w:adjustRightInd w:val="0"/>
        <w:spacing w:line="276" w:lineRule="auto"/>
        <w:rPr>
          <w:rFonts w:asciiTheme="minorHAnsi" w:hAnsiTheme="minorHAnsi" w:cs="Arial"/>
          <w:sz w:val="24"/>
          <w:szCs w:val="24"/>
        </w:rPr>
      </w:pPr>
    </w:p>
    <w:p w:rsidR="00CB3E32" w:rsidRPr="00CB3E32" w:rsidRDefault="00CB3E32" w:rsidP="00CB3E32">
      <w:pPr>
        <w:autoSpaceDE w:val="0"/>
        <w:autoSpaceDN w:val="0"/>
        <w:adjustRightInd w:val="0"/>
        <w:spacing w:line="276" w:lineRule="auto"/>
        <w:rPr>
          <w:rFonts w:asciiTheme="minorHAnsi" w:hAnsiTheme="minorHAnsi" w:cs="Arial"/>
          <w:sz w:val="24"/>
          <w:szCs w:val="24"/>
        </w:rPr>
      </w:pPr>
      <w:r w:rsidRPr="00CB3E32">
        <w:rPr>
          <w:rFonts w:asciiTheme="minorHAnsi" w:hAnsiTheme="minorHAnsi" w:cs="Arial"/>
          <w:sz w:val="24"/>
          <w:szCs w:val="24"/>
        </w:rPr>
        <w:t xml:space="preserve">The changes are entirely due to the new accounting requirements in respect of our SUSS pension liability and the employee leave accrual, e.g. the requirement to account for the estimated pension liability within the balance sheet has impacted on the overall balance of reserves shown in the balance sheet. Wherever possible the financial statements include appropriate narrative to enable the changes to be understood. As a result of these year-end adjustments our Income and Expenditure bottom line surplus of £45,061 does now differ from the surplus presented in our statutory accounts. </w:t>
      </w:r>
    </w:p>
    <w:p w:rsidR="00CB3E32" w:rsidRPr="00CB3E32" w:rsidRDefault="00CB3E32" w:rsidP="00CB3E32">
      <w:pPr>
        <w:autoSpaceDE w:val="0"/>
        <w:autoSpaceDN w:val="0"/>
        <w:adjustRightInd w:val="0"/>
        <w:spacing w:line="276" w:lineRule="auto"/>
        <w:rPr>
          <w:rFonts w:asciiTheme="minorHAnsi" w:hAnsiTheme="minorHAnsi" w:cs="Arial"/>
          <w:sz w:val="24"/>
          <w:szCs w:val="24"/>
        </w:rPr>
      </w:pPr>
    </w:p>
    <w:p w:rsidR="00CB3E32" w:rsidRPr="00CB3E32" w:rsidRDefault="00CB3E32" w:rsidP="00CB3E32">
      <w:pPr>
        <w:autoSpaceDE w:val="0"/>
        <w:autoSpaceDN w:val="0"/>
        <w:adjustRightInd w:val="0"/>
        <w:spacing w:line="276" w:lineRule="auto"/>
        <w:rPr>
          <w:rFonts w:asciiTheme="minorHAnsi" w:hAnsiTheme="minorHAnsi" w:cs="Arial"/>
          <w:sz w:val="24"/>
          <w:szCs w:val="24"/>
        </w:rPr>
      </w:pPr>
      <w:r w:rsidRPr="00CB3E32">
        <w:rPr>
          <w:rFonts w:asciiTheme="minorHAnsi" w:hAnsiTheme="minorHAnsi" w:cs="Arial"/>
          <w:sz w:val="24"/>
          <w:szCs w:val="24"/>
        </w:rPr>
        <w:t xml:space="preserve">Our consolidated gross income from all sources this year totalled £5,592,610. Total expenditure of £5,465,110 on the wide ranging student benefits we provide as well as our other revenue generating activities. After a net transfer of £147,168 into designated and restricted reserves an unrestricted surplus of £133,791 was reported in the statutory accounts. Transfers to reserves were also made in order to purchase and enhance a range of operational assets over the summer including the redesign of the Illusion stage area, </w:t>
      </w:r>
      <w:r w:rsidRPr="00CB3E32">
        <w:rPr>
          <w:rFonts w:asciiTheme="minorHAnsi" w:hAnsiTheme="minorHAnsi" w:cs="Arial"/>
          <w:sz w:val="24"/>
          <w:szCs w:val="24"/>
        </w:rPr>
        <w:lastRenderedPageBreak/>
        <w:t>replacement of pool tables and the purchase of a second coffee machine for the Lounge to meet growing demand. We have also invested again this year in sport with the purchase of new spin bikes, speakers and various sports equipment. We have added to our facilities development reserves to save for any future refurbishments but with potential changes afoot for us in the new estates strategy we are mindful of spending too much on some necessary major refurbishments that are needed in some areas until we have further clarity and timescales.</w:t>
      </w:r>
    </w:p>
    <w:p w:rsidR="00CB3E32" w:rsidRPr="00CB3E32" w:rsidRDefault="00CB3E32" w:rsidP="00CB3E32">
      <w:pPr>
        <w:autoSpaceDE w:val="0"/>
        <w:autoSpaceDN w:val="0"/>
        <w:adjustRightInd w:val="0"/>
        <w:spacing w:line="276" w:lineRule="auto"/>
        <w:rPr>
          <w:rFonts w:asciiTheme="minorHAnsi" w:hAnsiTheme="minorHAnsi" w:cs="Arial"/>
          <w:sz w:val="24"/>
          <w:szCs w:val="24"/>
        </w:rPr>
      </w:pPr>
    </w:p>
    <w:p w:rsidR="00CB3E32" w:rsidRPr="00CB3E32" w:rsidRDefault="00CB3E32" w:rsidP="00CB3E32">
      <w:pPr>
        <w:autoSpaceDE w:val="0"/>
        <w:autoSpaceDN w:val="0"/>
        <w:adjustRightInd w:val="0"/>
        <w:spacing w:line="276" w:lineRule="auto"/>
        <w:rPr>
          <w:rFonts w:asciiTheme="minorHAnsi" w:hAnsiTheme="minorHAnsi" w:cs="Arial"/>
          <w:sz w:val="24"/>
          <w:szCs w:val="24"/>
        </w:rPr>
      </w:pPr>
      <w:r w:rsidRPr="00CB3E32">
        <w:rPr>
          <w:rFonts w:asciiTheme="minorHAnsi" w:hAnsiTheme="minorHAnsi" w:cs="Arial"/>
          <w:sz w:val="24"/>
          <w:szCs w:val="24"/>
        </w:rPr>
        <w:t xml:space="preserve">We continue to have ongoing budget challenges with rising fixed costs and the ongoing volatility of our commercial departments, especially as we have said with the increasing strong competition in all areas of our business. We continually try to enhance our offer whilst maintaining best value for money, something that our students’ feedback is extremely important to them </w:t>
      </w:r>
    </w:p>
    <w:p w:rsidR="00CB3E32" w:rsidRPr="00CB3E32" w:rsidRDefault="00CB3E32" w:rsidP="00CB3E32">
      <w:pPr>
        <w:spacing w:line="276" w:lineRule="auto"/>
        <w:rPr>
          <w:rFonts w:asciiTheme="minorHAnsi" w:hAnsiTheme="minorHAnsi" w:cstheme="minorHAnsi"/>
          <w:b/>
          <w:bCs/>
          <w:color w:val="8496B0" w:themeColor="text2" w:themeTint="99"/>
          <w:sz w:val="24"/>
          <w:szCs w:val="24"/>
        </w:rPr>
      </w:pPr>
    </w:p>
    <w:p w:rsidR="00CB3E32" w:rsidRPr="00CB3E32" w:rsidRDefault="00CB3E32" w:rsidP="00CB3E32">
      <w:pPr>
        <w:spacing w:line="276" w:lineRule="auto"/>
        <w:rPr>
          <w:rFonts w:asciiTheme="minorHAnsi" w:hAnsiTheme="minorHAnsi" w:cstheme="majorHAnsi"/>
          <w:sz w:val="24"/>
          <w:szCs w:val="24"/>
        </w:rPr>
      </w:pPr>
      <w:r w:rsidRPr="00CB3E32">
        <w:rPr>
          <w:rFonts w:asciiTheme="minorHAnsi" w:hAnsiTheme="minorHAnsi" w:cstheme="majorHAnsi"/>
          <w:b/>
          <w:bCs/>
          <w:color w:val="8496B0" w:themeColor="text2" w:themeTint="99"/>
          <w:sz w:val="24"/>
          <w:szCs w:val="24"/>
        </w:rPr>
        <w:t xml:space="preserve">Highlights of our year </w:t>
      </w:r>
    </w:p>
    <w:p w:rsidR="00CB3E32" w:rsidRPr="00CB3E32" w:rsidRDefault="00CB3E32" w:rsidP="00CB3E32">
      <w:pPr>
        <w:spacing w:line="276" w:lineRule="auto"/>
        <w:rPr>
          <w:rFonts w:asciiTheme="minorHAnsi" w:hAnsiTheme="minorHAnsi" w:cstheme="minorHAnsi"/>
          <w:color w:val="000000"/>
          <w:sz w:val="24"/>
          <w:szCs w:val="24"/>
          <w:lang w:eastAsia="en-GB"/>
        </w:rPr>
      </w:pPr>
      <w:r w:rsidRPr="00CB3E32">
        <w:rPr>
          <w:rFonts w:asciiTheme="minorHAnsi" w:hAnsiTheme="minorHAnsi" w:cstheme="minorHAnsi"/>
          <w:color w:val="000000"/>
          <w:sz w:val="24"/>
          <w:szCs w:val="24"/>
          <w:lang w:eastAsia="en-GB"/>
        </w:rPr>
        <w:t xml:space="preserve">Our Trustees and Leadership team continue to monitor our strategic ambitions and analyse our ongoing research to ensure that we are achieving our goals and financial targets and also quite importantly that we are meeting the needs of all of our diverse staff and student body.  </w:t>
      </w:r>
    </w:p>
    <w:p w:rsidR="00CB3E32" w:rsidRPr="00CB3E32" w:rsidRDefault="00CB3E32" w:rsidP="00CB3E32">
      <w:pPr>
        <w:spacing w:line="276" w:lineRule="auto"/>
        <w:rPr>
          <w:rFonts w:asciiTheme="minorHAnsi" w:hAnsiTheme="minorHAnsi" w:cstheme="minorHAnsi"/>
          <w:color w:val="000000"/>
          <w:sz w:val="24"/>
          <w:szCs w:val="24"/>
          <w:lang w:eastAsia="en-GB"/>
        </w:rPr>
      </w:pPr>
      <w:r w:rsidRPr="00CB3E32">
        <w:rPr>
          <w:rFonts w:asciiTheme="minorHAnsi" w:hAnsiTheme="minorHAnsi" w:cstheme="minorHAnsi"/>
          <w:color w:val="000000"/>
          <w:sz w:val="24"/>
          <w:szCs w:val="24"/>
          <w:lang w:eastAsia="en-GB"/>
        </w:rPr>
        <w:t xml:space="preserve">We continue to celebrate the successes of all of our communities through Sports, Societies, Volunteering and the SSTAR awards. We saw many students being recognised for key awards with nearly a thousand nominations being received for our Student, Staff and Teaching awards. </w:t>
      </w:r>
    </w:p>
    <w:p w:rsidR="00CB3E32" w:rsidRPr="00CB3E32" w:rsidRDefault="00CB3E32" w:rsidP="00CB3E32">
      <w:pPr>
        <w:spacing w:line="276" w:lineRule="auto"/>
        <w:rPr>
          <w:rFonts w:asciiTheme="minorHAnsi" w:hAnsiTheme="minorHAnsi" w:cstheme="minorHAnsi"/>
          <w:color w:val="000000"/>
          <w:sz w:val="24"/>
          <w:szCs w:val="24"/>
          <w:lang w:eastAsia="en-GB"/>
        </w:rPr>
      </w:pPr>
      <w:r w:rsidRPr="00CB3E32">
        <w:rPr>
          <w:rFonts w:asciiTheme="minorHAnsi" w:hAnsiTheme="minorHAnsi" w:cstheme="minorHAnsi"/>
          <w:color w:val="000000"/>
          <w:sz w:val="24"/>
          <w:szCs w:val="24"/>
          <w:lang w:eastAsia="en-GB"/>
        </w:rPr>
        <w:t xml:space="preserve">Our Volunteering department achieved the Investors in Volunteering status this year and recorded a massive 23,093 of volunteering hours along with nearly £328k raised for both local and national charities. We are exceptionally proud of what our staff and students have achieved in this area this year. </w:t>
      </w:r>
    </w:p>
    <w:p w:rsidR="00CB3E32" w:rsidRPr="00CB3E32" w:rsidRDefault="00CB3E32" w:rsidP="00CB3E32">
      <w:pPr>
        <w:spacing w:line="276" w:lineRule="auto"/>
        <w:rPr>
          <w:rFonts w:asciiTheme="minorHAnsi" w:hAnsiTheme="minorHAnsi" w:cstheme="minorHAnsi"/>
          <w:color w:val="000000"/>
          <w:sz w:val="24"/>
          <w:szCs w:val="24"/>
          <w:lang w:eastAsia="en-GB"/>
        </w:rPr>
      </w:pPr>
      <w:r w:rsidRPr="00CB3E32">
        <w:rPr>
          <w:rFonts w:asciiTheme="minorHAnsi" w:hAnsiTheme="minorHAnsi" w:cstheme="minorHAnsi"/>
          <w:color w:val="000000"/>
          <w:sz w:val="24"/>
          <w:szCs w:val="24"/>
          <w:lang w:eastAsia="en-GB"/>
        </w:rPr>
        <w:t xml:space="preserve">UPSU also continues to be recognised as a high achieving organisation and Students’ Union; we were awarded a NUS Best Bar None Gold award again this year and overall Best Bar None in the whole of the Plymouth region. We were awarded a NUS Green Impact excellence award for our work around sustainability and were also delighted that we remain in the top quartile of the NSS Students’ Union league table, a great achievement for UPSU. </w:t>
      </w:r>
    </w:p>
    <w:p w:rsidR="00CB3E32" w:rsidRPr="00CB3E32" w:rsidRDefault="00CB3E32" w:rsidP="00CB3E32">
      <w:pPr>
        <w:spacing w:line="276" w:lineRule="auto"/>
        <w:rPr>
          <w:rFonts w:asciiTheme="minorHAnsi" w:hAnsiTheme="minorHAnsi" w:cstheme="minorHAnsi"/>
          <w:color w:val="000000"/>
          <w:sz w:val="24"/>
          <w:szCs w:val="24"/>
          <w:lang w:eastAsia="en-GB"/>
        </w:rPr>
      </w:pPr>
      <w:r w:rsidRPr="00CB3E32">
        <w:rPr>
          <w:rFonts w:asciiTheme="minorHAnsi" w:hAnsiTheme="minorHAnsi" w:cstheme="minorHAnsi"/>
          <w:color w:val="000000"/>
          <w:sz w:val="24"/>
          <w:szCs w:val="24"/>
          <w:lang w:eastAsia="en-GB"/>
        </w:rPr>
        <w:t xml:space="preserve">Our Executive Officers have run some successful campaigns and our Student led Forums have been active with a growth seen on our Liberation Forum’s.  Our Executive Officer team also worked hard on the Student Written Submission for the University’s Quality Assurance Agency audit and we have 25 recommendations that we will be working in partnership with the University to work towards. </w:t>
      </w:r>
    </w:p>
    <w:p w:rsidR="00CB3E32" w:rsidRPr="00CB3E32" w:rsidRDefault="00CB3E32" w:rsidP="00CB3E32">
      <w:pPr>
        <w:spacing w:line="276" w:lineRule="auto"/>
        <w:rPr>
          <w:rFonts w:asciiTheme="minorHAnsi" w:hAnsiTheme="minorHAnsi" w:cstheme="minorHAnsi"/>
          <w:color w:val="000000"/>
          <w:sz w:val="24"/>
          <w:szCs w:val="24"/>
          <w:lang w:eastAsia="en-GB"/>
        </w:rPr>
      </w:pPr>
      <w:r w:rsidRPr="00CB3E32">
        <w:rPr>
          <w:rFonts w:asciiTheme="minorHAnsi" w:hAnsiTheme="minorHAnsi" w:cstheme="minorHAnsi"/>
          <w:color w:val="000000"/>
          <w:sz w:val="24"/>
          <w:szCs w:val="24"/>
          <w:lang w:eastAsia="en-GB"/>
        </w:rPr>
        <w:t xml:space="preserve">Both our Officers and staff continue to work hard to enhance community relationships and partnerships. We have worked closely with PCC on campaigns with community groups organising events also the Police and evening and night time economy groups to help improve the safety of the campus and city.  </w:t>
      </w:r>
    </w:p>
    <w:p w:rsidR="00CB3E32" w:rsidRPr="00CB3E32" w:rsidRDefault="00CB3E32" w:rsidP="00CB3E32">
      <w:pPr>
        <w:spacing w:line="276" w:lineRule="auto"/>
        <w:rPr>
          <w:rFonts w:asciiTheme="minorHAnsi" w:hAnsiTheme="minorHAnsi" w:cstheme="minorHAnsi"/>
          <w:color w:val="000000"/>
          <w:sz w:val="24"/>
          <w:szCs w:val="24"/>
          <w:lang w:eastAsia="en-GB"/>
        </w:rPr>
      </w:pPr>
      <w:r w:rsidRPr="00CB3E32">
        <w:rPr>
          <w:rFonts w:asciiTheme="minorHAnsi" w:hAnsiTheme="minorHAnsi" w:cstheme="minorHAnsi"/>
          <w:color w:val="000000"/>
          <w:sz w:val="24"/>
          <w:szCs w:val="24"/>
          <w:lang w:eastAsia="en-GB"/>
        </w:rPr>
        <w:lastRenderedPageBreak/>
        <w:t xml:space="preserve">Our new mobile Students’ Union is now operational and being very well received by our off campus students. We are also using the van to raise the profile of some departments and campaigns both off and on the main campus. </w:t>
      </w:r>
    </w:p>
    <w:p w:rsidR="00CB3E32" w:rsidRPr="00CB3E32" w:rsidRDefault="00CB3E32" w:rsidP="00CB3E32">
      <w:pPr>
        <w:spacing w:line="276" w:lineRule="auto"/>
        <w:rPr>
          <w:rFonts w:asciiTheme="minorHAnsi" w:hAnsiTheme="minorHAnsi" w:cstheme="minorHAnsi"/>
          <w:color w:val="000000"/>
          <w:sz w:val="24"/>
          <w:szCs w:val="24"/>
          <w:lang w:eastAsia="en-GB"/>
        </w:rPr>
      </w:pPr>
      <w:r w:rsidRPr="00CB3E32">
        <w:rPr>
          <w:rFonts w:asciiTheme="minorHAnsi" w:hAnsiTheme="minorHAnsi" w:cstheme="minorHAnsi"/>
          <w:color w:val="000000"/>
          <w:sz w:val="24"/>
          <w:szCs w:val="24"/>
          <w:lang w:eastAsia="en-GB"/>
        </w:rPr>
        <w:t xml:space="preserve">Overall in terms of our finances and also the activities and services we provide UPSU has had another an excellent year in 2015/16. </w:t>
      </w:r>
    </w:p>
    <w:p w:rsidR="00CB3E32" w:rsidRPr="00CB3E32" w:rsidRDefault="00CB3E32" w:rsidP="00CB3E32">
      <w:pPr>
        <w:spacing w:line="276" w:lineRule="auto"/>
        <w:rPr>
          <w:rFonts w:asciiTheme="minorHAnsi" w:hAnsiTheme="minorHAnsi" w:cstheme="majorHAnsi"/>
          <w:b/>
          <w:bCs/>
          <w:color w:val="8496B0" w:themeColor="text2" w:themeTint="99"/>
          <w:sz w:val="24"/>
          <w:szCs w:val="24"/>
        </w:rPr>
      </w:pPr>
      <w:r w:rsidRPr="00CB3E32">
        <w:rPr>
          <w:rFonts w:asciiTheme="minorHAnsi" w:hAnsiTheme="minorHAnsi" w:cstheme="majorHAnsi"/>
          <w:b/>
          <w:bCs/>
          <w:color w:val="8496B0" w:themeColor="text2" w:themeTint="99"/>
          <w:sz w:val="24"/>
          <w:szCs w:val="24"/>
        </w:rPr>
        <w:t>The Year Ahead</w:t>
      </w:r>
    </w:p>
    <w:p w:rsidR="00CB3E32" w:rsidRPr="00CB3E32" w:rsidRDefault="00CB3E32" w:rsidP="00CB3E32">
      <w:pPr>
        <w:spacing w:line="276" w:lineRule="auto"/>
        <w:rPr>
          <w:rFonts w:asciiTheme="minorHAnsi" w:hAnsiTheme="minorHAnsi" w:cstheme="minorHAnsi"/>
          <w:color w:val="8496B0" w:themeColor="text2" w:themeTint="99"/>
          <w:sz w:val="24"/>
          <w:szCs w:val="24"/>
        </w:rPr>
      </w:pPr>
    </w:p>
    <w:p w:rsidR="00CB3E32" w:rsidRPr="00CB3E32" w:rsidRDefault="00CB3E32" w:rsidP="00CB3E32">
      <w:pPr>
        <w:spacing w:line="276" w:lineRule="auto"/>
        <w:rPr>
          <w:rFonts w:asciiTheme="minorHAnsi" w:hAnsiTheme="minorHAnsi" w:cstheme="minorHAnsi"/>
          <w:sz w:val="24"/>
          <w:szCs w:val="24"/>
        </w:rPr>
      </w:pPr>
      <w:r w:rsidRPr="00CB3E32">
        <w:rPr>
          <w:rFonts w:asciiTheme="minorHAnsi" w:hAnsiTheme="minorHAnsi" w:cstheme="minorHAnsi"/>
          <w:sz w:val="24"/>
          <w:szCs w:val="24"/>
        </w:rPr>
        <w:t xml:space="preserve">In 2016/17 we will be in the second year of our Strategic Plan and we feel we need to have a more consolidated approach to all of the research and surveys that we undertake, to reliably inform our decisions and to fully understand our </w:t>
      </w:r>
      <w:proofErr w:type="spellStart"/>
      <w:r w:rsidRPr="00CB3E32">
        <w:rPr>
          <w:rFonts w:asciiTheme="minorHAnsi" w:hAnsiTheme="minorHAnsi" w:cstheme="minorHAnsi"/>
          <w:sz w:val="24"/>
          <w:szCs w:val="24"/>
        </w:rPr>
        <w:t>students</w:t>
      </w:r>
      <w:proofErr w:type="spellEnd"/>
      <w:r w:rsidRPr="00CB3E32">
        <w:rPr>
          <w:rFonts w:asciiTheme="minorHAnsi" w:hAnsiTheme="minorHAnsi" w:cstheme="minorHAnsi"/>
          <w:sz w:val="24"/>
          <w:szCs w:val="24"/>
        </w:rPr>
        <w:t xml:space="preserve"> needs, so we have just recruited a new Insight Manager who will oversee this important area of our work.</w:t>
      </w:r>
    </w:p>
    <w:p w:rsidR="00CB3E32" w:rsidRPr="00CB3E32" w:rsidRDefault="00CB3E32" w:rsidP="00CB3E32">
      <w:pPr>
        <w:spacing w:line="276" w:lineRule="auto"/>
        <w:rPr>
          <w:rFonts w:asciiTheme="minorHAnsi" w:hAnsiTheme="minorHAnsi" w:cstheme="minorHAnsi"/>
          <w:sz w:val="24"/>
          <w:szCs w:val="24"/>
        </w:rPr>
      </w:pPr>
    </w:p>
    <w:p w:rsidR="00CB3E32" w:rsidRPr="00CB3E32" w:rsidRDefault="00CB3E32" w:rsidP="00CB3E32">
      <w:pPr>
        <w:spacing w:line="276" w:lineRule="auto"/>
        <w:rPr>
          <w:rFonts w:asciiTheme="minorHAnsi" w:hAnsiTheme="minorHAnsi" w:cstheme="minorHAnsi"/>
          <w:sz w:val="24"/>
          <w:szCs w:val="24"/>
        </w:rPr>
      </w:pPr>
      <w:r w:rsidRPr="00CB3E32">
        <w:rPr>
          <w:rFonts w:asciiTheme="minorHAnsi" w:hAnsiTheme="minorHAnsi" w:cstheme="minorHAnsi"/>
          <w:sz w:val="24"/>
          <w:szCs w:val="24"/>
        </w:rPr>
        <w:t>The Trustees have also recently made the decision that UPSU should change its legal form with effect from 1</w:t>
      </w:r>
      <w:r w:rsidRPr="00CB3E32">
        <w:rPr>
          <w:rFonts w:asciiTheme="minorHAnsi" w:hAnsiTheme="minorHAnsi" w:cstheme="minorHAnsi"/>
          <w:sz w:val="24"/>
          <w:szCs w:val="24"/>
          <w:vertAlign w:val="superscript"/>
        </w:rPr>
        <w:t>st</w:t>
      </w:r>
      <w:r w:rsidRPr="00CB3E32">
        <w:rPr>
          <w:rFonts w:asciiTheme="minorHAnsi" w:hAnsiTheme="minorHAnsi" w:cstheme="minorHAnsi"/>
          <w:sz w:val="24"/>
          <w:szCs w:val="24"/>
        </w:rPr>
        <w:t xml:space="preserve"> August and become a Company Limited by Guarantee. This is a big project for us this year and the new Memorandum and Articles will need to have written approval from the University Board of Governors. </w:t>
      </w:r>
    </w:p>
    <w:p w:rsidR="00CB3E32" w:rsidRPr="00CB3E32" w:rsidRDefault="00CB3E32" w:rsidP="00CB3E32">
      <w:pPr>
        <w:spacing w:line="276" w:lineRule="auto"/>
        <w:rPr>
          <w:rFonts w:asciiTheme="minorHAnsi" w:hAnsiTheme="minorHAnsi" w:cstheme="minorHAnsi"/>
          <w:sz w:val="24"/>
          <w:szCs w:val="24"/>
        </w:rPr>
      </w:pPr>
    </w:p>
    <w:p w:rsidR="00CB3E32" w:rsidRPr="00CB3E32" w:rsidRDefault="00CB3E32" w:rsidP="00CB3E32">
      <w:pPr>
        <w:tabs>
          <w:tab w:val="left" w:pos="6946"/>
          <w:tab w:val="left" w:pos="7088"/>
        </w:tabs>
        <w:spacing w:line="276" w:lineRule="auto"/>
        <w:rPr>
          <w:rFonts w:asciiTheme="minorHAnsi" w:hAnsiTheme="minorHAnsi" w:cstheme="minorHAnsi"/>
          <w:sz w:val="24"/>
          <w:szCs w:val="24"/>
        </w:rPr>
      </w:pPr>
      <w:r w:rsidRPr="00CB3E32">
        <w:rPr>
          <w:rFonts w:asciiTheme="minorHAnsi" w:hAnsiTheme="minorHAnsi" w:cstheme="minorHAnsi"/>
          <w:sz w:val="24"/>
          <w:szCs w:val="24"/>
        </w:rPr>
        <w:t>The setting of our 2016/17 budget was again quite challenging for us. We try to be prudent with our commercial forecasts whilst also trying to remain innovative and keep up with our competitors. Our rising core costs are our main challenge with our ever increasing pension deficit repayments and rising prices. Our pension deficit payments are also predicted to rise significantly next year following a recent actuarial valuation.  We would not have been able to maintain our current service and activity levels had it not been for the small increase in our Block Grant again this year.   We would like to reiterate our thanks again to the University for their understanding and support.</w:t>
      </w:r>
    </w:p>
    <w:p w:rsidR="00CB3E32" w:rsidRPr="00CB3E32" w:rsidRDefault="00CB3E32" w:rsidP="00CB3E32">
      <w:pPr>
        <w:spacing w:line="276" w:lineRule="auto"/>
        <w:rPr>
          <w:rFonts w:asciiTheme="minorHAnsi" w:hAnsiTheme="minorHAnsi" w:cstheme="minorHAnsi"/>
          <w:sz w:val="24"/>
          <w:szCs w:val="24"/>
        </w:rPr>
      </w:pPr>
    </w:p>
    <w:p w:rsidR="00CB3E32" w:rsidRPr="00CB3E32" w:rsidRDefault="00CB3E32" w:rsidP="00CB3E32">
      <w:pPr>
        <w:spacing w:line="276" w:lineRule="auto"/>
        <w:rPr>
          <w:rFonts w:asciiTheme="minorHAnsi" w:hAnsiTheme="minorHAnsi" w:cstheme="minorHAnsi"/>
          <w:sz w:val="24"/>
          <w:szCs w:val="24"/>
        </w:rPr>
      </w:pPr>
      <w:r w:rsidRPr="00CB3E32">
        <w:rPr>
          <w:rFonts w:asciiTheme="minorHAnsi" w:hAnsiTheme="minorHAnsi" w:cstheme="minorHAnsi"/>
          <w:sz w:val="24"/>
          <w:szCs w:val="24"/>
        </w:rPr>
        <w:t xml:space="preserve">We have lots of exciting plans for the year ahead where we will be working on some key projects and campaigns along with some great events and planned activities.  We are very lucky in that we have an engaged, passionate staff team who work exceptionally hard to achieve what we do and as such we continue to invest in our staff development and welfare. </w:t>
      </w:r>
    </w:p>
    <w:p w:rsidR="00CB3E32" w:rsidRPr="00CB3E32" w:rsidRDefault="00CB3E32" w:rsidP="00CB3E32">
      <w:pPr>
        <w:spacing w:line="276" w:lineRule="auto"/>
        <w:rPr>
          <w:rFonts w:asciiTheme="minorHAnsi" w:hAnsiTheme="minorHAnsi" w:cstheme="minorHAnsi"/>
          <w:sz w:val="24"/>
          <w:szCs w:val="24"/>
        </w:rPr>
      </w:pPr>
    </w:p>
    <w:p w:rsidR="00CB3E32" w:rsidRPr="00CB3E32" w:rsidRDefault="00CB3E32" w:rsidP="00CB3E32">
      <w:pPr>
        <w:spacing w:line="276" w:lineRule="auto"/>
        <w:rPr>
          <w:rFonts w:asciiTheme="minorHAnsi" w:hAnsiTheme="minorHAnsi" w:cstheme="minorHAnsi"/>
          <w:sz w:val="24"/>
          <w:szCs w:val="24"/>
        </w:rPr>
      </w:pPr>
      <w:r w:rsidRPr="00CB3E32">
        <w:rPr>
          <w:rFonts w:asciiTheme="minorHAnsi" w:hAnsiTheme="minorHAnsi" w:cstheme="minorHAnsi"/>
          <w:sz w:val="24"/>
          <w:szCs w:val="24"/>
        </w:rPr>
        <w:t>Finally, at this point of my report to the university I thanked the institution for working in partnership with us and for a great year, however this time, on behalf of the Trustees, Executive Officers and staff at UPSU we would like to express our sincere thanks to you, our membership, for your continued support, engagement and dedication – thank you.</w:t>
      </w:r>
    </w:p>
    <w:p w:rsidR="00CB3E32" w:rsidRPr="00CB3E32" w:rsidRDefault="00CB3E32" w:rsidP="00CB3E32">
      <w:pPr>
        <w:spacing w:line="276" w:lineRule="auto"/>
        <w:rPr>
          <w:rFonts w:asciiTheme="minorHAnsi" w:hAnsiTheme="minorHAnsi" w:cstheme="minorHAnsi"/>
          <w:color w:val="8496B0" w:themeColor="text2" w:themeTint="99"/>
          <w:sz w:val="24"/>
          <w:szCs w:val="24"/>
        </w:rPr>
      </w:pPr>
    </w:p>
    <w:p w:rsidR="00CB3E32" w:rsidRPr="00CB3E32" w:rsidRDefault="00CB3E32" w:rsidP="00CB3E32">
      <w:pPr>
        <w:spacing w:line="276" w:lineRule="auto"/>
        <w:rPr>
          <w:rFonts w:asciiTheme="minorHAnsi" w:hAnsiTheme="minorHAnsi" w:cstheme="majorHAnsi"/>
          <w:b/>
          <w:color w:val="8496B0" w:themeColor="text2" w:themeTint="99"/>
          <w:sz w:val="24"/>
          <w:szCs w:val="24"/>
        </w:rPr>
      </w:pPr>
      <w:r w:rsidRPr="00CB3E32">
        <w:rPr>
          <w:rFonts w:asciiTheme="minorHAnsi" w:hAnsiTheme="minorHAnsi" w:cstheme="majorHAnsi"/>
          <w:b/>
          <w:color w:val="8496B0" w:themeColor="text2" w:themeTint="99"/>
          <w:sz w:val="24"/>
          <w:szCs w:val="24"/>
        </w:rPr>
        <w:t>Lowri Jones</w:t>
      </w:r>
    </w:p>
    <w:p w:rsidR="00CB3E32" w:rsidRPr="00CB3E32" w:rsidRDefault="00CB3E32" w:rsidP="00CB3E32">
      <w:pPr>
        <w:spacing w:line="276" w:lineRule="auto"/>
        <w:rPr>
          <w:rFonts w:asciiTheme="minorHAnsi" w:hAnsiTheme="minorHAnsi" w:cstheme="majorHAnsi"/>
          <w:b/>
          <w:color w:val="8496B0" w:themeColor="text2" w:themeTint="99"/>
          <w:sz w:val="24"/>
          <w:szCs w:val="24"/>
        </w:rPr>
      </w:pPr>
      <w:r w:rsidRPr="00CB3E32">
        <w:rPr>
          <w:rFonts w:asciiTheme="minorHAnsi" w:hAnsiTheme="minorHAnsi" w:cstheme="majorHAnsi"/>
          <w:b/>
          <w:color w:val="8496B0" w:themeColor="text2" w:themeTint="99"/>
          <w:sz w:val="24"/>
          <w:szCs w:val="24"/>
        </w:rPr>
        <w:t>UPSU President</w:t>
      </w:r>
    </w:p>
    <w:p w:rsidR="00CB3E32" w:rsidRPr="00CB3E32" w:rsidRDefault="00CB3E32" w:rsidP="00CB3E32">
      <w:pPr>
        <w:spacing w:line="276" w:lineRule="auto"/>
        <w:rPr>
          <w:rStyle w:val="IntenseReference"/>
          <w:rFonts w:asciiTheme="minorHAnsi" w:hAnsiTheme="minorHAnsi"/>
          <w:sz w:val="24"/>
          <w:szCs w:val="24"/>
        </w:rPr>
      </w:pPr>
    </w:p>
    <w:p w:rsidR="00CB3E32" w:rsidRDefault="00CB3E32" w:rsidP="00CB3E32">
      <w:pPr>
        <w:spacing w:line="276" w:lineRule="auto"/>
        <w:rPr>
          <w:rStyle w:val="IntenseReference"/>
          <w:rFonts w:asciiTheme="minorHAnsi" w:hAnsiTheme="minorHAnsi"/>
          <w:sz w:val="24"/>
          <w:szCs w:val="24"/>
        </w:rPr>
      </w:pPr>
    </w:p>
    <w:p w:rsidR="00AC1243" w:rsidRPr="00CB3E32" w:rsidRDefault="00D448C9" w:rsidP="00CB3E32">
      <w:pPr>
        <w:spacing w:line="276" w:lineRule="auto"/>
        <w:rPr>
          <w:rStyle w:val="IntenseReference"/>
          <w:rFonts w:asciiTheme="minorHAnsi" w:hAnsiTheme="minorHAnsi"/>
          <w:sz w:val="24"/>
          <w:szCs w:val="24"/>
        </w:rPr>
      </w:pPr>
      <w:bookmarkStart w:id="0" w:name="_GoBack"/>
      <w:bookmarkEnd w:id="0"/>
      <w:r w:rsidRPr="00CB3E32">
        <w:rPr>
          <w:rStyle w:val="IntenseReference"/>
          <w:rFonts w:asciiTheme="minorHAnsi" w:hAnsiTheme="minorHAnsi"/>
          <w:sz w:val="24"/>
          <w:szCs w:val="24"/>
        </w:rPr>
        <w:lastRenderedPageBreak/>
        <w:t>A</w:t>
      </w:r>
      <w:r w:rsidR="00CB3E32" w:rsidRPr="00CB3E32">
        <w:rPr>
          <w:rStyle w:val="IntenseReference"/>
          <w:rFonts w:asciiTheme="minorHAnsi" w:hAnsiTheme="minorHAnsi"/>
          <w:sz w:val="24"/>
          <w:szCs w:val="24"/>
        </w:rPr>
        <w:t>ppendix 2</w:t>
      </w:r>
    </w:p>
    <w:p w:rsidR="00D448C9" w:rsidRPr="00CB3E32" w:rsidRDefault="00D448C9" w:rsidP="00CB3E32">
      <w:pPr>
        <w:snapToGrid w:val="0"/>
        <w:spacing w:line="276" w:lineRule="auto"/>
        <w:rPr>
          <w:rFonts w:asciiTheme="minorHAnsi" w:hAnsiTheme="minorHAnsi"/>
          <w:sz w:val="24"/>
          <w:szCs w:val="24"/>
        </w:rPr>
      </w:pPr>
    </w:p>
    <w:p w:rsidR="00D448C9" w:rsidRPr="00CB3E32" w:rsidRDefault="00D448C9" w:rsidP="00CB3E32">
      <w:pPr>
        <w:snapToGrid w:val="0"/>
        <w:spacing w:line="276" w:lineRule="auto"/>
        <w:rPr>
          <w:rFonts w:asciiTheme="minorHAnsi" w:hAnsiTheme="minorHAnsi"/>
          <w:sz w:val="24"/>
          <w:szCs w:val="24"/>
        </w:rPr>
      </w:pPr>
    </w:p>
    <w:p w:rsidR="00D448C9" w:rsidRPr="00CB3E32" w:rsidRDefault="00D448C9" w:rsidP="00CB3E32">
      <w:pPr>
        <w:spacing w:line="276" w:lineRule="auto"/>
        <w:rPr>
          <w:rFonts w:asciiTheme="minorHAnsi" w:hAnsiTheme="minorHAnsi"/>
          <w:sz w:val="24"/>
          <w:szCs w:val="24"/>
        </w:rPr>
      </w:pPr>
      <w:r w:rsidRPr="00CB3E32">
        <w:rPr>
          <w:rFonts w:asciiTheme="minorHAnsi" w:hAnsiTheme="minorHAnsi"/>
          <w:sz w:val="24"/>
          <w:szCs w:val="24"/>
        </w:rPr>
        <w:t>To clarify, what UPSU UEC passed on the 29</w:t>
      </w:r>
      <w:r w:rsidRPr="00CB3E32">
        <w:rPr>
          <w:rFonts w:asciiTheme="minorHAnsi" w:hAnsiTheme="minorHAnsi"/>
          <w:sz w:val="24"/>
          <w:szCs w:val="24"/>
          <w:vertAlign w:val="superscript"/>
        </w:rPr>
        <w:t>th</w:t>
      </w:r>
      <w:r w:rsidRPr="00CB3E32">
        <w:rPr>
          <w:rFonts w:asciiTheme="minorHAnsi" w:hAnsiTheme="minorHAnsi"/>
          <w:sz w:val="24"/>
          <w:szCs w:val="24"/>
        </w:rPr>
        <w:t xml:space="preserve"> November was not a ban of the tabloids from campus. I really want to stress this point and reiterate it – there is no ban. No one is going to police you or any of our students; no one is going to tell them what to read and what not to read. If any of our students wish to do so, they can access the online versions of the newspapers or they can buy them from the many outlets dotted around this area of the city. </w:t>
      </w:r>
    </w:p>
    <w:p w:rsidR="00D448C9" w:rsidRPr="00CB3E32" w:rsidRDefault="00D448C9" w:rsidP="00CB3E32">
      <w:pPr>
        <w:spacing w:line="276" w:lineRule="auto"/>
        <w:rPr>
          <w:rFonts w:asciiTheme="minorHAnsi" w:hAnsiTheme="minorHAnsi"/>
          <w:sz w:val="24"/>
          <w:szCs w:val="24"/>
        </w:rPr>
      </w:pPr>
    </w:p>
    <w:p w:rsidR="00D448C9" w:rsidRPr="00CB3E32" w:rsidRDefault="00D448C9" w:rsidP="00CB3E32">
      <w:pPr>
        <w:spacing w:line="276" w:lineRule="auto"/>
        <w:rPr>
          <w:rFonts w:asciiTheme="minorHAnsi" w:hAnsiTheme="minorHAnsi"/>
          <w:sz w:val="24"/>
          <w:szCs w:val="24"/>
        </w:rPr>
      </w:pPr>
      <w:r w:rsidRPr="00CB3E32">
        <w:rPr>
          <w:rFonts w:asciiTheme="minorHAnsi" w:hAnsiTheme="minorHAnsi"/>
          <w:sz w:val="24"/>
          <w:szCs w:val="24"/>
        </w:rPr>
        <w:t xml:space="preserve">The motion simply states that the UPSU shop will stop stocking and selling those titles (Sun, Daily Express and Daily Mail; and their Sunday editions) as their ethics is in clear contrast with the safe space that the SU is, or is meant to be. </w:t>
      </w:r>
    </w:p>
    <w:p w:rsidR="00D448C9" w:rsidRPr="00CB3E32" w:rsidRDefault="00D448C9" w:rsidP="00CB3E32">
      <w:pPr>
        <w:spacing w:line="276" w:lineRule="auto"/>
        <w:rPr>
          <w:rFonts w:asciiTheme="minorHAnsi" w:hAnsiTheme="minorHAnsi"/>
          <w:sz w:val="24"/>
          <w:szCs w:val="24"/>
        </w:rPr>
      </w:pPr>
    </w:p>
    <w:p w:rsidR="00D448C9" w:rsidRPr="00CB3E32" w:rsidRDefault="00D448C9" w:rsidP="00CB3E32">
      <w:pPr>
        <w:spacing w:line="276" w:lineRule="auto"/>
        <w:rPr>
          <w:rFonts w:asciiTheme="minorHAnsi" w:hAnsiTheme="minorHAnsi"/>
          <w:sz w:val="24"/>
          <w:szCs w:val="24"/>
        </w:rPr>
      </w:pPr>
      <w:r w:rsidRPr="00CB3E32">
        <w:rPr>
          <w:rFonts w:asciiTheme="minorHAnsi" w:hAnsiTheme="minorHAnsi"/>
          <w:sz w:val="24"/>
          <w:szCs w:val="24"/>
        </w:rPr>
        <w:t xml:space="preserve">Those tabloids are widely known to have targeted certain groups in society for absolutely no reason other than hate. The belittling and open, blatant </w:t>
      </w:r>
      <w:proofErr w:type="spellStart"/>
      <w:r w:rsidRPr="00CB3E32">
        <w:rPr>
          <w:rFonts w:asciiTheme="minorHAnsi" w:hAnsiTheme="minorHAnsi"/>
          <w:sz w:val="24"/>
          <w:szCs w:val="24"/>
        </w:rPr>
        <w:t>demonisation</w:t>
      </w:r>
      <w:proofErr w:type="spellEnd"/>
      <w:r w:rsidRPr="00CB3E32">
        <w:rPr>
          <w:rFonts w:asciiTheme="minorHAnsi" w:hAnsiTheme="minorHAnsi"/>
          <w:sz w:val="24"/>
          <w:szCs w:val="24"/>
        </w:rPr>
        <w:t xml:space="preserve"> of immigrants, asylum seekers, refugees, Muslims, the LGBTIQA+ and the black and Asian communities, the poor and the working class, the junior doctors; all of this is an offensive, outrageous, anti-scientific, non-factual depiction of British society. </w:t>
      </w:r>
    </w:p>
    <w:p w:rsidR="00D448C9" w:rsidRPr="00CB3E32" w:rsidRDefault="00D448C9" w:rsidP="00CB3E32">
      <w:pPr>
        <w:spacing w:line="276" w:lineRule="auto"/>
        <w:rPr>
          <w:rFonts w:asciiTheme="minorHAnsi" w:hAnsiTheme="minorHAnsi"/>
          <w:sz w:val="24"/>
          <w:szCs w:val="24"/>
        </w:rPr>
      </w:pPr>
    </w:p>
    <w:p w:rsidR="00D448C9" w:rsidRPr="00CB3E32" w:rsidRDefault="00D448C9" w:rsidP="00CB3E32">
      <w:pPr>
        <w:spacing w:line="276" w:lineRule="auto"/>
        <w:rPr>
          <w:rFonts w:asciiTheme="minorHAnsi" w:hAnsiTheme="minorHAnsi"/>
          <w:sz w:val="24"/>
          <w:szCs w:val="24"/>
        </w:rPr>
      </w:pPr>
      <w:r w:rsidRPr="00CB3E32">
        <w:rPr>
          <w:rFonts w:asciiTheme="minorHAnsi" w:hAnsiTheme="minorHAnsi"/>
          <w:sz w:val="24"/>
          <w:szCs w:val="24"/>
        </w:rPr>
        <w:t xml:space="preserve">Marginalised, innocent groups are identified as scapegoats for “crimes” they have not committed: when this happens (and this is happening right now and it has been happening for years), it paves the way for something out of control, nasty, poisonous to enter the public domain as a legitimate perspective. Once this is accepted as a legitimate contributor to the public debate, once this vicious opinion is validated, then it is too late to stop its spreading. Once hatred is mainstream, once hatred is </w:t>
      </w:r>
      <w:proofErr w:type="spellStart"/>
      <w:r w:rsidRPr="00CB3E32">
        <w:rPr>
          <w:rFonts w:asciiTheme="minorHAnsi" w:hAnsiTheme="minorHAnsi"/>
          <w:sz w:val="24"/>
          <w:szCs w:val="24"/>
        </w:rPr>
        <w:t>platformed</w:t>
      </w:r>
      <w:proofErr w:type="spellEnd"/>
      <w:r w:rsidRPr="00CB3E32">
        <w:rPr>
          <w:rFonts w:asciiTheme="minorHAnsi" w:hAnsiTheme="minorHAnsi"/>
          <w:sz w:val="24"/>
          <w:szCs w:val="24"/>
        </w:rPr>
        <w:t xml:space="preserve">, it is too late to stop it. This is how fascism enters the public domain; all the signs are there but the public are too blind to shut it; too accustomed to it to fight it. </w:t>
      </w:r>
    </w:p>
    <w:p w:rsidR="00D448C9" w:rsidRPr="00CB3E32" w:rsidRDefault="00D448C9" w:rsidP="00CB3E32">
      <w:pPr>
        <w:spacing w:line="276" w:lineRule="auto"/>
        <w:rPr>
          <w:rFonts w:asciiTheme="minorHAnsi" w:hAnsiTheme="minorHAnsi"/>
          <w:sz w:val="24"/>
          <w:szCs w:val="24"/>
        </w:rPr>
      </w:pPr>
    </w:p>
    <w:p w:rsidR="00D448C9" w:rsidRPr="00CB3E32" w:rsidRDefault="00D448C9" w:rsidP="00CB3E32">
      <w:pPr>
        <w:spacing w:line="276" w:lineRule="auto"/>
        <w:rPr>
          <w:rFonts w:asciiTheme="minorHAnsi" w:hAnsiTheme="minorHAnsi"/>
          <w:sz w:val="24"/>
          <w:szCs w:val="24"/>
        </w:rPr>
      </w:pPr>
      <w:r w:rsidRPr="00CB3E32">
        <w:rPr>
          <w:rFonts w:asciiTheme="minorHAnsi" w:hAnsiTheme="minorHAnsi"/>
          <w:sz w:val="24"/>
          <w:szCs w:val="24"/>
        </w:rPr>
        <w:t xml:space="preserve">UPSU does believe in freedom of speech. You, I, all of us do consider freedom of speech as an inalienable, basic, unquestionable human right. Your and our predecessors have fought long and hard for it, many in my family did – Italy in the 1930s and 40s was not a happy place. Many in the world are still fighting for it – the battle for freedom is far from over. We have the moral and physical duty to protect this right from any form of censorship, just as much as we have a duty to protect it from the abuse of those who masquerade their hate as “freedom to express racism, homophobia, misogyny, transphobia, ableism, xenophobia, anti-Semitism, Islamophobia, classism and so forth”. </w:t>
      </w:r>
    </w:p>
    <w:p w:rsidR="00D448C9" w:rsidRPr="00CB3E32" w:rsidRDefault="00D448C9" w:rsidP="00CB3E32">
      <w:pPr>
        <w:spacing w:line="276" w:lineRule="auto"/>
        <w:rPr>
          <w:rFonts w:asciiTheme="minorHAnsi" w:hAnsiTheme="minorHAnsi"/>
          <w:sz w:val="24"/>
          <w:szCs w:val="24"/>
        </w:rPr>
      </w:pPr>
    </w:p>
    <w:p w:rsidR="00D448C9" w:rsidRPr="00CB3E32" w:rsidRDefault="00D448C9" w:rsidP="00CB3E32">
      <w:pPr>
        <w:spacing w:line="276" w:lineRule="auto"/>
        <w:rPr>
          <w:rFonts w:asciiTheme="minorHAnsi" w:hAnsiTheme="minorHAnsi"/>
          <w:sz w:val="24"/>
          <w:szCs w:val="24"/>
        </w:rPr>
      </w:pPr>
      <w:r w:rsidRPr="00CB3E32">
        <w:rPr>
          <w:rFonts w:asciiTheme="minorHAnsi" w:hAnsiTheme="minorHAnsi"/>
          <w:sz w:val="24"/>
          <w:szCs w:val="24"/>
        </w:rPr>
        <w:t>Where do we then draw the line between “freedom of speech” and “hate speech”? Platforming the hateful views expressed by titles like Daily Mail, Sun and Daily Express has given us aberrations and monstrosities like UKIP and Trump, to name but two, but this crisis is much deeper and more widespread, it’s not limited to a couple of countries in the world.</w:t>
      </w:r>
    </w:p>
    <w:p w:rsidR="00D448C9" w:rsidRPr="00CB3E32" w:rsidRDefault="00D448C9" w:rsidP="00CB3E32">
      <w:pPr>
        <w:spacing w:line="276" w:lineRule="auto"/>
        <w:rPr>
          <w:rFonts w:asciiTheme="minorHAnsi" w:hAnsiTheme="minorHAnsi"/>
          <w:sz w:val="24"/>
          <w:szCs w:val="24"/>
        </w:rPr>
      </w:pPr>
    </w:p>
    <w:p w:rsidR="00D448C9" w:rsidRPr="00CB3E32" w:rsidRDefault="00D448C9" w:rsidP="00CB3E32">
      <w:pPr>
        <w:spacing w:line="276" w:lineRule="auto"/>
        <w:rPr>
          <w:rFonts w:asciiTheme="minorHAnsi" w:hAnsiTheme="minorHAnsi"/>
          <w:sz w:val="24"/>
          <w:szCs w:val="24"/>
        </w:rPr>
      </w:pPr>
      <w:r w:rsidRPr="00CB3E32">
        <w:rPr>
          <w:rFonts w:asciiTheme="minorHAnsi" w:hAnsiTheme="minorHAnsi"/>
          <w:sz w:val="24"/>
          <w:szCs w:val="24"/>
        </w:rPr>
        <w:t xml:space="preserve">As a reminder of how serious the situation has got in this country, the UN has joined the debate, repeatedly condemning the UK for failure to tackle the “incitement to hatred in British tabloids”. The UN Commissioner for Human Rights, </w:t>
      </w:r>
      <w:proofErr w:type="spellStart"/>
      <w:r w:rsidRPr="00CB3E32">
        <w:rPr>
          <w:rFonts w:asciiTheme="minorHAnsi" w:hAnsiTheme="minorHAnsi"/>
          <w:sz w:val="24"/>
          <w:szCs w:val="24"/>
        </w:rPr>
        <w:t>Zeid</w:t>
      </w:r>
      <w:proofErr w:type="spellEnd"/>
      <w:r w:rsidRPr="00CB3E32">
        <w:rPr>
          <w:rFonts w:asciiTheme="minorHAnsi" w:hAnsiTheme="minorHAnsi"/>
          <w:sz w:val="24"/>
          <w:szCs w:val="24"/>
        </w:rPr>
        <w:t xml:space="preserve"> </w:t>
      </w:r>
      <w:proofErr w:type="spellStart"/>
      <w:r w:rsidRPr="00CB3E32">
        <w:rPr>
          <w:rFonts w:asciiTheme="minorHAnsi" w:hAnsiTheme="minorHAnsi"/>
          <w:sz w:val="24"/>
          <w:szCs w:val="24"/>
        </w:rPr>
        <w:t>Ra’ad</w:t>
      </w:r>
      <w:proofErr w:type="spellEnd"/>
      <w:r w:rsidRPr="00CB3E32">
        <w:rPr>
          <w:rFonts w:asciiTheme="minorHAnsi" w:hAnsiTheme="minorHAnsi"/>
          <w:sz w:val="24"/>
          <w:szCs w:val="24"/>
        </w:rPr>
        <w:t xml:space="preserve"> Al Hussein stated that “under the guise of freedom of expression, racism and xenophobia are being allowed to feed a vicious cycle of vilification, intolerance and politicization of migrants, as well as of marginalized European minorities such as the Roma”. </w:t>
      </w:r>
    </w:p>
    <w:p w:rsidR="00D448C9" w:rsidRPr="00CB3E32" w:rsidRDefault="00D448C9" w:rsidP="00CB3E32">
      <w:pPr>
        <w:spacing w:line="276" w:lineRule="auto"/>
        <w:rPr>
          <w:rFonts w:asciiTheme="minorHAnsi" w:hAnsiTheme="minorHAnsi"/>
          <w:sz w:val="24"/>
          <w:szCs w:val="24"/>
        </w:rPr>
      </w:pPr>
    </w:p>
    <w:p w:rsidR="00D448C9" w:rsidRPr="00CB3E32" w:rsidRDefault="00D448C9" w:rsidP="00CB3E32">
      <w:pPr>
        <w:spacing w:line="276" w:lineRule="auto"/>
        <w:rPr>
          <w:rFonts w:asciiTheme="minorHAnsi" w:hAnsiTheme="minorHAnsi"/>
          <w:sz w:val="24"/>
          <w:szCs w:val="24"/>
        </w:rPr>
      </w:pPr>
      <w:r w:rsidRPr="00CB3E32">
        <w:rPr>
          <w:rFonts w:asciiTheme="minorHAnsi" w:hAnsiTheme="minorHAnsi"/>
          <w:sz w:val="24"/>
          <w:szCs w:val="24"/>
        </w:rPr>
        <w:t xml:space="preserve">When I wrote, debated and defended this motion I thought about all of our students who have been affected by incidents of harassment and hate crime in the past few months. I thought of the Polish family in Plymouth who had their house burnt down by fascist vandals over the summer; I thought of the Halal butcher in Walsall, attacked by a Molotov bomb in June; I thought of the student in Plymouth who was stripped of her dignity when someone tried to remove her hijab one night months ago; I thought of our students who have told me they have been scared of walking out of their homes because of the colour of their skin in the wake of the June referendum; I thought of the time when “faggot” was shouted at me by a group of people driving past me at night; I thought of Jo Cox’s family when the Daily Mail tried to justify her assassin because he was “worried” he could lose his council house to a family of immigrants. </w:t>
      </w:r>
    </w:p>
    <w:p w:rsidR="00D448C9" w:rsidRPr="00CB3E32" w:rsidRDefault="00D448C9" w:rsidP="00CB3E32">
      <w:pPr>
        <w:spacing w:line="276" w:lineRule="auto"/>
        <w:rPr>
          <w:rFonts w:asciiTheme="minorHAnsi" w:hAnsiTheme="minorHAnsi"/>
          <w:sz w:val="24"/>
          <w:szCs w:val="24"/>
        </w:rPr>
      </w:pPr>
    </w:p>
    <w:p w:rsidR="00D448C9" w:rsidRPr="00CB3E32" w:rsidRDefault="00D448C9" w:rsidP="00CB3E32">
      <w:pPr>
        <w:spacing w:line="276" w:lineRule="auto"/>
        <w:rPr>
          <w:rFonts w:asciiTheme="minorHAnsi" w:hAnsiTheme="minorHAnsi"/>
          <w:sz w:val="24"/>
          <w:szCs w:val="24"/>
        </w:rPr>
      </w:pPr>
      <w:r w:rsidRPr="00CB3E32">
        <w:rPr>
          <w:rFonts w:asciiTheme="minorHAnsi" w:hAnsiTheme="minorHAnsi"/>
          <w:sz w:val="24"/>
          <w:szCs w:val="24"/>
        </w:rPr>
        <w:t xml:space="preserve">We, as UPSU, and I hope you do agree with me, have a duty to empower, enfranchise, protect and strengthen our marginalised and discriminated against groups. I know we have made the right decision when I read the messages of appreciation, relief and gratitude that have come in our direction since the vote last week. It is an achievement to be proud of; I know we truly have done something good. This is what solidarity is about, not just a buzzword. </w:t>
      </w:r>
    </w:p>
    <w:p w:rsidR="00D448C9" w:rsidRPr="00CB3E32" w:rsidRDefault="00D448C9" w:rsidP="00CB3E32">
      <w:pPr>
        <w:spacing w:line="276" w:lineRule="auto"/>
        <w:rPr>
          <w:rFonts w:asciiTheme="minorHAnsi" w:hAnsiTheme="minorHAnsi"/>
          <w:sz w:val="24"/>
          <w:szCs w:val="24"/>
        </w:rPr>
      </w:pPr>
    </w:p>
    <w:p w:rsidR="00D448C9" w:rsidRPr="00CB3E32" w:rsidRDefault="00D448C9" w:rsidP="00CB3E32">
      <w:pPr>
        <w:spacing w:line="276" w:lineRule="auto"/>
        <w:rPr>
          <w:rFonts w:asciiTheme="minorHAnsi" w:hAnsiTheme="minorHAnsi"/>
          <w:sz w:val="24"/>
          <w:szCs w:val="24"/>
        </w:rPr>
      </w:pPr>
      <w:r w:rsidRPr="00CB3E32">
        <w:rPr>
          <w:rFonts w:asciiTheme="minorHAnsi" w:hAnsiTheme="minorHAnsi"/>
          <w:sz w:val="24"/>
          <w:szCs w:val="24"/>
        </w:rPr>
        <w:t xml:space="preserve">I am confident enough to say that right now all the Executive Officers proudly stand by the vote they expressed last week. </w:t>
      </w:r>
    </w:p>
    <w:p w:rsidR="00D448C9" w:rsidRPr="00CB3E32" w:rsidRDefault="00D448C9" w:rsidP="00CB3E32">
      <w:pPr>
        <w:spacing w:line="276" w:lineRule="auto"/>
        <w:rPr>
          <w:rFonts w:asciiTheme="minorHAnsi" w:hAnsiTheme="minorHAnsi"/>
          <w:sz w:val="24"/>
          <w:szCs w:val="24"/>
        </w:rPr>
      </w:pPr>
    </w:p>
    <w:p w:rsidR="00D448C9" w:rsidRPr="00CB3E32" w:rsidRDefault="00D448C9" w:rsidP="00CB3E32">
      <w:pPr>
        <w:spacing w:line="276" w:lineRule="auto"/>
        <w:rPr>
          <w:rFonts w:asciiTheme="minorHAnsi" w:hAnsiTheme="minorHAnsi"/>
          <w:sz w:val="24"/>
          <w:szCs w:val="24"/>
        </w:rPr>
      </w:pPr>
      <w:r w:rsidRPr="00CB3E32">
        <w:rPr>
          <w:rFonts w:asciiTheme="minorHAnsi" w:hAnsiTheme="minorHAnsi"/>
          <w:sz w:val="24"/>
          <w:szCs w:val="24"/>
        </w:rPr>
        <w:t xml:space="preserve">It has been a stressful week, month, term! I hope these words will placate the conflicts and exaggerations of the past few days. </w:t>
      </w:r>
    </w:p>
    <w:p w:rsidR="00D448C9" w:rsidRPr="00CB3E32" w:rsidRDefault="00D448C9" w:rsidP="00CB3E32">
      <w:pPr>
        <w:snapToGrid w:val="0"/>
        <w:spacing w:line="276" w:lineRule="auto"/>
        <w:rPr>
          <w:rFonts w:asciiTheme="minorHAnsi" w:hAnsiTheme="minorHAnsi"/>
          <w:sz w:val="24"/>
          <w:szCs w:val="24"/>
        </w:rPr>
      </w:pPr>
    </w:p>
    <w:p w:rsidR="00D448C9" w:rsidRPr="00CB3E32" w:rsidRDefault="00D448C9" w:rsidP="00CB3E32">
      <w:pPr>
        <w:snapToGrid w:val="0"/>
        <w:spacing w:line="276" w:lineRule="auto"/>
        <w:rPr>
          <w:rFonts w:asciiTheme="minorHAnsi" w:hAnsiTheme="minorHAnsi"/>
          <w:sz w:val="24"/>
          <w:szCs w:val="24"/>
        </w:rPr>
      </w:pPr>
    </w:p>
    <w:p w:rsidR="00D448C9" w:rsidRPr="00CB3E32" w:rsidRDefault="00D448C9" w:rsidP="00CB3E32">
      <w:pPr>
        <w:snapToGrid w:val="0"/>
        <w:spacing w:line="276" w:lineRule="auto"/>
        <w:rPr>
          <w:rFonts w:asciiTheme="minorHAnsi" w:hAnsiTheme="minorHAnsi"/>
          <w:sz w:val="24"/>
          <w:szCs w:val="24"/>
        </w:rPr>
      </w:pPr>
    </w:p>
    <w:p w:rsidR="00D448C9" w:rsidRPr="00CB3E32" w:rsidRDefault="00D448C9" w:rsidP="00CB3E32">
      <w:pPr>
        <w:spacing w:line="276" w:lineRule="auto"/>
        <w:rPr>
          <w:rFonts w:asciiTheme="minorHAnsi" w:hAnsiTheme="minorHAnsi"/>
          <w:sz w:val="24"/>
          <w:szCs w:val="24"/>
        </w:rPr>
      </w:pPr>
    </w:p>
    <w:sectPr w:rsidR="00D448C9" w:rsidRPr="00CB3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71C42"/>
    <w:multiLevelType w:val="hybridMultilevel"/>
    <w:tmpl w:val="A4944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3383E"/>
    <w:multiLevelType w:val="hybridMultilevel"/>
    <w:tmpl w:val="A43E6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44CD7"/>
    <w:multiLevelType w:val="hybridMultilevel"/>
    <w:tmpl w:val="1CB6FD84"/>
    <w:lvl w:ilvl="0" w:tplc="4A5AF1CA">
      <w:start w:val="1"/>
      <w:numFmt w:val="bullet"/>
      <w:lvlText w:val="•"/>
      <w:lvlJc w:val="left"/>
      <w:pPr>
        <w:tabs>
          <w:tab w:val="num" w:pos="720"/>
        </w:tabs>
        <w:ind w:left="720" w:hanging="360"/>
      </w:pPr>
      <w:rPr>
        <w:rFonts w:ascii="Arial" w:hAnsi="Arial" w:hint="default"/>
      </w:rPr>
    </w:lvl>
    <w:lvl w:ilvl="1" w:tplc="54DA81E2" w:tentative="1">
      <w:start w:val="1"/>
      <w:numFmt w:val="bullet"/>
      <w:lvlText w:val="•"/>
      <w:lvlJc w:val="left"/>
      <w:pPr>
        <w:tabs>
          <w:tab w:val="num" w:pos="1440"/>
        </w:tabs>
        <w:ind w:left="1440" w:hanging="360"/>
      </w:pPr>
      <w:rPr>
        <w:rFonts w:ascii="Arial" w:hAnsi="Arial" w:hint="default"/>
      </w:rPr>
    </w:lvl>
    <w:lvl w:ilvl="2" w:tplc="3D3CA880" w:tentative="1">
      <w:start w:val="1"/>
      <w:numFmt w:val="bullet"/>
      <w:lvlText w:val="•"/>
      <w:lvlJc w:val="left"/>
      <w:pPr>
        <w:tabs>
          <w:tab w:val="num" w:pos="2160"/>
        </w:tabs>
        <w:ind w:left="2160" w:hanging="360"/>
      </w:pPr>
      <w:rPr>
        <w:rFonts w:ascii="Arial" w:hAnsi="Arial" w:hint="default"/>
      </w:rPr>
    </w:lvl>
    <w:lvl w:ilvl="3" w:tplc="EB3ABDAA" w:tentative="1">
      <w:start w:val="1"/>
      <w:numFmt w:val="bullet"/>
      <w:lvlText w:val="•"/>
      <w:lvlJc w:val="left"/>
      <w:pPr>
        <w:tabs>
          <w:tab w:val="num" w:pos="2880"/>
        </w:tabs>
        <w:ind w:left="2880" w:hanging="360"/>
      </w:pPr>
      <w:rPr>
        <w:rFonts w:ascii="Arial" w:hAnsi="Arial" w:hint="default"/>
      </w:rPr>
    </w:lvl>
    <w:lvl w:ilvl="4" w:tplc="9B6C0262" w:tentative="1">
      <w:start w:val="1"/>
      <w:numFmt w:val="bullet"/>
      <w:lvlText w:val="•"/>
      <w:lvlJc w:val="left"/>
      <w:pPr>
        <w:tabs>
          <w:tab w:val="num" w:pos="3600"/>
        </w:tabs>
        <w:ind w:left="3600" w:hanging="360"/>
      </w:pPr>
      <w:rPr>
        <w:rFonts w:ascii="Arial" w:hAnsi="Arial" w:hint="default"/>
      </w:rPr>
    </w:lvl>
    <w:lvl w:ilvl="5" w:tplc="E2FA3C64" w:tentative="1">
      <w:start w:val="1"/>
      <w:numFmt w:val="bullet"/>
      <w:lvlText w:val="•"/>
      <w:lvlJc w:val="left"/>
      <w:pPr>
        <w:tabs>
          <w:tab w:val="num" w:pos="4320"/>
        </w:tabs>
        <w:ind w:left="4320" w:hanging="360"/>
      </w:pPr>
      <w:rPr>
        <w:rFonts w:ascii="Arial" w:hAnsi="Arial" w:hint="default"/>
      </w:rPr>
    </w:lvl>
    <w:lvl w:ilvl="6" w:tplc="3230A8C8" w:tentative="1">
      <w:start w:val="1"/>
      <w:numFmt w:val="bullet"/>
      <w:lvlText w:val="•"/>
      <w:lvlJc w:val="left"/>
      <w:pPr>
        <w:tabs>
          <w:tab w:val="num" w:pos="5040"/>
        </w:tabs>
        <w:ind w:left="5040" w:hanging="360"/>
      </w:pPr>
      <w:rPr>
        <w:rFonts w:ascii="Arial" w:hAnsi="Arial" w:hint="default"/>
      </w:rPr>
    </w:lvl>
    <w:lvl w:ilvl="7" w:tplc="8CC0353C" w:tentative="1">
      <w:start w:val="1"/>
      <w:numFmt w:val="bullet"/>
      <w:lvlText w:val="•"/>
      <w:lvlJc w:val="left"/>
      <w:pPr>
        <w:tabs>
          <w:tab w:val="num" w:pos="5760"/>
        </w:tabs>
        <w:ind w:left="5760" w:hanging="360"/>
      </w:pPr>
      <w:rPr>
        <w:rFonts w:ascii="Arial" w:hAnsi="Arial" w:hint="default"/>
      </w:rPr>
    </w:lvl>
    <w:lvl w:ilvl="8" w:tplc="C0341EB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BD0C85"/>
    <w:multiLevelType w:val="hybridMultilevel"/>
    <w:tmpl w:val="10DAC76C"/>
    <w:lvl w:ilvl="0" w:tplc="F7D687FE">
      <w:start w:val="1"/>
      <w:numFmt w:val="bullet"/>
      <w:lvlText w:val="•"/>
      <w:lvlJc w:val="left"/>
      <w:pPr>
        <w:tabs>
          <w:tab w:val="num" w:pos="720"/>
        </w:tabs>
        <w:ind w:left="720" w:hanging="360"/>
      </w:pPr>
      <w:rPr>
        <w:rFonts w:ascii="Arial" w:hAnsi="Arial" w:hint="default"/>
      </w:rPr>
    </w:lvl>
    <w:lvl w:ilvl="1" w:tplc="85CEA2F6" w:tentative="1">
      <w:start w:val="1"/>
      <w:numFmt w:val="bullet"/>
      <w:lvlText w:val="•"/>
      <w:lvlJc w:val="left"/>
      <w:pPr>
        <w:tabs>
          <w:tab w:val="num" w:pos="1440"/>
        </w:tabs>
        <w:ind w:left="1440" w:hanging="360"/>
      </w:pPr>
      <w:rPr>
        <w:rFonts w:ascii="Arial" w:hAnsi="Arial" w:hint="default"/>
      </w:rPr>
    </w:lvl>
    <w:lvl w:ilvl="2" w:tplc="40BE1E50" w:tentative="1">
      <w:start w:val="1"/>
      <w:numFmt w:val="bullet"/>
      <w:lvlText w:val="•"/>
      <w:lvlJc w:val="left"/>
      <w:pPr>
        <w:tabs>
          <w:tab w:val="num" w:pos="2160"/>
        </w:tabs>
        <w:ind w:left="2160" w:hanging="360"/>
      </w:pPr>
      <w:rPr>
        <w:rFonts w:ascii="Arial" w:hAnsi="Arial" w:hint="default"/>
      </w:rPr>
    </w:lvl>
    <w:lvl w:ilvl="3" w:tplc="5F8838AC" w:tentative="1">
      <w:start w:val="1"/>
      <w:numFmt w:val="bullet"/>
      <w:lvlText w:val="•"/>
      <w:lvlJc w:val="left"/>
      <w:pPr>
        <w:tabs>
          <w:tab w:val="num" w:pos="2880"/>
        </w:tabs>
        <w:ind w:left="2880" w:hanging="360"/>
      </w:pPr>
      <w:rPr>
        <w:rFonts w:ascii="Arial" w:hAnsi="Arial" w:hint="default"/>
      </w:rPr>
    </w:lvl>
    <w:lvl w:ilvl="4" w:tplc="72D84A76" w:tentative="1">
      <w:start w:val="1"/>
      <w:numFmt w:val="bullet"/>
      <w:lvlText w:val="•"/>
      <w:lvlJc w:val="left"/>
      <w:pPr>
        <w:tabs>
          <w:tab w:val="num" w:pos="3600"/>
        </w:tabs>
        <w:ind w:left="3600" w:hanging="360"/>
      </w:pPr>
      <w:rPr>
        <w:rFonts w:ascii="Arial" w:hAnsi="Arial" w:hint="default"/>
      </w:rPr>
    </w:lvl>
    <w:lvl w:ilvl="5" w:tplc="E3CA672A" w:tentative="1">
      <w:start w:val="1"/>
      <w:numFmt w:val="bullet"/>
      <w:lvlText w:val="•"/>
      <w:lvlJc w:val="left"/>
      <w:pPr>
        <w:tabs>
          <w:tab w:val="num" w:pos="4320"/>
        </w:tabs>
        <w:ind w:left="4320" w:hanging="360"/>
      </w:pPr>
      <w:rPr>
        <w:rFonts w:ascii="Arial" w:hAnsi="Arial" w:hint="default"/>
      </w:rPr>
    </w:lvl>
    <w:lvl w:ilvl="6" w:tplc="2910D7D0" w:tentative="1">
      <w:start w:val="1"/>
      <w:numFmt w:val="bullet"/>
      <w:lvlText w:val="•"/>
      <w:lvlJc w:val="left"/>
      <w:pPr>
        <w:tabs>
          <w:tab w:val="num" w:pos="5040"/>
        </w:tabs>
        <w:ind w:left="5040" w:hanging="360"/>
      </w:pPr>
      <w:rPr>
        <w:rFonts w:ascii="Arial" w:hAnsi="Arial" w:hint="default"/>
      </w:rPr>
    </w:lvl>
    <w:lvl w:ilvl="7" w:tplc="D6C02A44" w:tentative="1">
      <w:start w:val="1"/>
      <w:numFmt w:val="bullet"/>
      <w:lvlText w:val="•"/>
      <w:lvlJc w:val="left"/>
      <w:pPr>
        <w:tabs>
          <w:tab w:val="num" w:pos="5760"/>
        </w:tabs>
        <w:ind w:left="5760" w:hanging="360"/>
      </w:pPr>
      <w:rPr>
        <w:rFonts w:ascii="Arial" w:hAnsi="Arial" w:hint="default"/>
      </w:rPr>
    </w:lvl>
    <w:lvl w:ilvl="8" w:tplc="EC7CF9C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64438A1"/>
    <w:multiLevelType w:val="hybridMultilevel"/>
    <w:tmpl w:val="839A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9E1B1A"/>
    <w:multiLevelType w:val="hybridMultilevel"/>
    <w:tmpl w:val="D84EDEFC"/>
    <w:lvl w:ilvl="0" w:tplc="F1B0789A">
      <w:start w:val="1"/>
      <w:numFmt w:val="bullet"/>
      <w:lvlText w:val="•"/>
      <w:lvlJc w:val="left"/>
      <w:pPr>
        <w:tabs>
          <w:tab w:val="num" w:pos="720"/>
        </w:tabs>
        <w:ind w:left="720" w:hanging="360"/>
      </w:pPr>
      <w:rPr>
        <w:rFonts w:ascii="Arial" w:hAnsi="Arial" w:hint="default"/>
      </w:rPr>
    </w:lvl>
    <w:lvl w:ilvl="1" w:tplc="2FA63DDE" w:tentative="1">
      <w:start w:val="1"/>
      <w:numFmt w:val="bullet"/>
      <w:lvlText w:val="•"/>
      <w:lvlJc w:val="left"/>
      <w:pPr>
        <w:tabs>
          <w:tab w:val="num" w:pos="1440"/>
        </w:tabs>
        <w:ind w:left="1440" w:hanging="360"/>
      </w:pPr>
      <w:rPr>
        <w:rFonts w:ascii="Arial" w:hAnsi="Arial" w:hint="default"/>
      </w:rPr>
    </w:lvl>
    <w:lvl w:ilvl="2" w:tplc="E444A692" w:tentative="1">
      <w:start w:val="1"/>
      <w:numFmt w:val="bullet"/>
      <w:lvlText w:val="•"/>
      <w:lvlJc w:val="left"/>
      <w:pPr>
        <w:tabs>
          <w:tab w:val="num" w:pos="2160"/>
        </w:tabs>
        <w:ind w:left="2160" w:hanging="360"/>
      </w:pPr>
      <w:rPr>
        <w:rFonts w:ascii="Arial" w:hAnsi="Arial" w:hint="default"/>
      </w:rPr>
    </w:lvl>
    <w:lvl w:ilvl="3" w:tplc="987A25EE" w:tentative="1">
      <w:start w:val="1"/>
      <w:numFmt w:val="bullet"/>
      <w:lvlText w:val="•"/>
      <w:lvlJc w:val="left"/>
      <w:pPr>
        <w:tabs>
          <w:tab w:val="num" w:pos="2880"/>
        </w:tabs>
        <w:ind w:left="2880" w:hanging="360"/>
      </w:pPr>
      <w:rPr>
        <w:rFonts w:ascii="Arial" w:hAnsi="Arial" w:hint="default"/>
      </w:rPr>
    </w:lvl>
    <w:lvl w:ilvl="4" w:tplc="A51EDDC6" w:tentative="1">
      <w:start w:val="1"/>
      <w:numFmt w:val="bullet"/>
      <w:lvlText w:val="•"/>
      <w:lvlJc w:val="left"/>
      <w:pPr>
        <w:tabs>
          <w:tab w:val="num" w:pos="3600"/>
        </w:tabs>
        <w:ind w:left="3600" w:hanging="360"/>
      </w:pPr>
      <w:rPr>
        <w:rFonts w:ascii="Arial" w:hAnsi="Arial" w:hint="default"/>
      </w:rPr>
    </w:lvl>
    <w:lvl w:ilvl="5" w:tplc="7E84FBFE" w:tentative="1">
      <w:start w:val="1"/>
      <w:numFmt w:val="bullet"/>
      <w:lvlText w:val="•"/>
      <w:lvlJc w:val="left"/>
      <w:pPr>
        <w:tabs>
          <w:tab w:val="num" w:pos="4320"/>
        </w:tabs>
        <w:ind w:left="4320" w:hanging="360"/>
      </w:pPr>
      <w:rPr>
        <w:rFonts w:ascii="Arial" w:hAnsi="Arial" w:hint="default"/>
      </w:rPr>
    </w:lvl>
    <w:lvl w:ilvl="6" w:tplc="DE60BB94" w:tentative="1">
      <w:start w:val="1"/>
      <w:numFmt w:val="bullet"/>
      <w:lvlText w:val="•"/>
      <w:lvlJc w:val="left"/>
      <w:pPr>
        <w:tabs>
          <w:tab w:val="num" w:pos="5040"/>
        </w:tabs>
        <w:ind w:left="5040" w:hanging="360"/>
      </w:pPr>
      <w:rPr>
        <w:rFonts w:ascii="Arial" w:hAnsi="Arial" w:hint="default"/>
      </w:rPr>
    </w:lvl>
    <w:lvl w:ilvl="7" w:tplc="CA6AC934" w:tentative="1">
      <w:start w:val="1"/>
      <w:numFmt w:val="bullet"/>
      <w:lvlText w:val="•"/>
      <w:lvlJc w:val="left"/>
      <w:pPr>
        <w:tabs>
          <w:tab w:val="num" w:pos="5760"/>
        </w:tabs>
        <w:ind w:left="5760" w:hanging="360"/>
      </w:pPr>
      <w:rPr>
        <w:rFonts w:ascii="Arial" w:hAnsi="Arial" w:hint="default"/>
      </w:rPr>
    </w:lvl>
    <w:lvl w:ilvl="8" w:tplc="5F52602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458200D"/>
    <w:multiLevelType w:val="hybridMultilevel"/>
    <w:tmpl w:val="925678CC"/>
    <w:lvl w:ilvl="0" w:tplc="92DED442">
      <w:start w:val="1"/>
      <w:numFmt w:val="bullet"/>
      <w:lvlText w:val="•"/>
      <w:lvlJc w:val="left"/>
      <w:pPr>
        <w:tabs>
          <w:tab w:val="num" w:pos="720"/>
        </w:tabs>
        <w:ind w:left="720" w:hanging="360"/>
      </w:pPr>
      <w:rPr>
        <w:rFonts w:ascii="Arial" w:hAnsi="Arial" w:hint="default"/>
      </w:rPr>
    </w:lvl>
    <w:lvl w:ilvl="1" w:tplc="987C3564" w:tentative="1">
      <w:start w:val="1"/>
      <w:numFmt w:val="bullet"/>
      <w:lvlText w:val="•"/>
      <w:lvlJc w:val="left"/>
      <w:pPr>
        <w:tabs>
          <w:tab w:val="num" w:pos="1440"/>
        </w:tabs>
        <w:ind w:left="1440" w:hanging="360"/>
      </w:pPr>
      <w:rPr>
        <w:rFonts w:ascii="Arial" w:hAnsi="Arial" w:hint="default"/>
      </w:rPr>
    </w:lvl>
    <w:lvl w:ilvl="2" w:tplc="96F23FF8" w:tentative="1">
      <w:start w:val="1"/>
      <w:numFmt w:val="bullet"/>
      <w:lvlText w:val="•"/>
      <w:lvlJc w:val="left"/>
      <w:pPr>
        <w:tabs>
          <w:tab w:val="num" w:pos="2160"/>
        </w:tabs>
        <w:ind w:left="2160" w:hanging="360"/>
      </w:pPr>
      <w:rPr>
        <w:rFonts w:ascii="Arial" w:hAnsi="Arial" w:hint="default"/>
      </w:rPr>
    </w:lvl>
    <w:lvl w:ilvl="3" w:tplc="A2AAC71A" w:tentative="1">
      <w:start w:val="1"/>
      <w:numFmt w:val="bullet"/>
      <w:lvlText w:val="•"/>
      <w:lvlJc w:val="left"/>
      <w:pPr>
        <w:tabs>
          <w:tab w:val="num" w:pos="2880"/>
        </w:tabs>
        <w:ind w:left="2880" w:hanging="360"/>
      </w:pPr>
      <w:rPr>
        <w:rFonts w:ascii="Arial" w:hAnsi="Arial" w:hint="default"/>
      </w:rPr>
    </w:lvl>
    <w:lvl w:ilvl="4" w:tplc="AF3898E6" w:tentative="1">
      <w:start w:val="1"/>
      <w:numFmt w:val="bullet"/>
      <w:lvlText w:val="•"/>
      <w:lvlJc w:val="left"/>
      <w:pPr>
        <w:tabs>
          <w:tab w:val="num" w:pos="3600"/>
        </w:tabs>
        <w:ind w:left="3600" w:hanging="360"/>
      </w:pPr>
      <w:rPr>
        <w:rFonts w:ascii="Arial" w:hAnsi="Arial" w:hint="default"/>
      </w:rPr>
    </w:lvl>
    <w:lvl w:ilvl="5" w:tplc="3AFAED3E" w:tentative="1">
      <w:start w:val="1"/>
      <w:numFmt w:val="bullet"/>
      <w:lvlText w:val="•"/>
      <w:lvlJc w:val="left"/>
      <w:pPr>
        <w:tabs>
          <w:tab w:val="num" w:pos="4320"/>
        </w:tabs>
        <w:ind w:left="4320" w:hanging="360"/>
      </w:pPr>
      <w:rPr>
        <w:rFonts w:ascii="Arial" w:hAnsi="Arial" w:hint="default"/>
      </w:rPr>
    </w:lvl>
    <w:lvl w:ilvl="6" w:tplc="279E5AA2" w:tentative="1">
      <w:start w:val="1"/>
      <w:numFmt w:val="bullet"/>
      <w:lvlText w:val="•"/>
      <w:lvlJc w:val="left"/>
      <w:pPr>
        <w:tabs>
          <w:tab w:val="num" w:pos="5040"/>
        </w:tabs>
        <w:ind w:left="5040" w:hanging="360"/>
      </w:pPr>
      <w:rPr>
        <w:rFonts w:ascii="Arial" w:hAnsi="Arial" w:hint="default"/>
      </w:rPr>
    </w:lvl>
    <w:lvl w:ilvl="7" w:tplc="59FA673A" w:tentative="1">
      <w:start w:val="1"/>
      <w:numFmt w:val="bullet"/>
      <w:lvlText w:val="•"/>
      <w:lvlJc w:val="left"/>
      <w:pPr>
        <w:tabs>
          <w:tab w:val="num" w:pos="5760"/>
        </w:tabs>
        <w:ind w:left="5760" w:hanging="360"/>
      </w:pPr>
      <w:rPr>
        <w:rFonts w:ascii="Arial" w:hAnsi="Arial" w:hint="default"/>
      </w:rPr>
    </w:lvl>
    <w:lvl w:ilvl="8" w:tplc="BDC6FB1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5D5434C"/>
    <w:multiLevelType w:val="hybridMultilevel"/>
    <w:tmpl w:val="E8CA4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E21C8"/>
    <w:multiLevelType w:val="hybridMultilevel"/>
    <w:tmpl w:val="6E8EBE6E"/>
    <w:lvl w:ilvl="0" w:tplc="3AC2A380">
      <w:start w:val="1"/>
      <w:numFmt w:val="bullet"/>
      <w:lvlText w:val="•"/>
      <w:lvlJc w:val="left"/>
      <w:pPr>
        <w:tabs>
          <w:tab w:val="num" w:pos="720"/>
        </w:tabs>
        <w:ind w:left="720" w:hanging="360"/>
      </w:pPr>
      <w:rPr>
        <w:rFonts w:ascii="Arial" w:hAnsi="Arial" w:hint="default"/>
      </w:rPr>
    </w:lvl>
    <w:lvl w:ilvl="1" w:tplc="D8B8AE14" w:tentative="1">
      <w:start w:val="1"/>
      <w:numFmt w:val="bullet"/>
      <w:lvlText w:val="•"/>
      <w:lvlJc w:val="left"/>
      <w:pPr>
        <w:tabs>
          <w:tab w:val="num" w:pos="1440"/>
        </w:tabs>
        <w:ind w:left="1440" w:hanging="360"/>
      </w:pPr>
      <w:rPr>
        <w:rFonts w:ascii="Arial" w:hAnsi="Arial" w:hint="default"/>
      </w:rPr>
    </w:lvl>
    <w:lvl w:ilvl="2" w:tplc="DA54502C" w:tentative="1">
      <w:start w:val="1"/>
      <w:numFmt w:val="bullet"/>
      <w:lvlText w:val="•"/>
      <w:lvlJc w:val="left"/>
      <w:pPr>
        <w:tabs>
          <w:tab w:val="num" w:pos="2160"/>
        </w:tabs>
        <w:ind w:left="2160" w:hanging="360"/>
      </w:pPr>
      <w:rPr>
        <w:rFonts w:ascii="Arial" w:hAnsi="Arial" w:hint="default"/>
      </w:rPr>
    </w:lvl>
    <w:lvl w:ilvl="3" w:tplc="2840746A" w:tentative="1">
      <w:start w:val="1"/>
      <w:numFmt w:val="bullet"/>
      <w:lvlText w:val="•"/>
      <w:lvlJc w:val="left"/>
      <w:pPr>
        <w:tabs>
          <w:tab w:val="num" w:pos="2880"/>
        </w:tabs>
        <w:ind w:left="2880" w:hanging="360"/>
      </w:pPr>
      <w:rPr>
        <w:rFonts w:ascii="Arial" w:hAnsi="Arial" w:hint="default"/>
      </w:rPr>
    </w:lvl>
    <w:lvl w:ilvl="4" w:tplc="8C6ED1F0" w:tentative="1">
      <w:start w:val="1"/>
      <w:numFmt w:val="bullet"/>
      <w:lvlText w:val="•"/>
      <w:lvlJc w:val="left"/>
      <w:pPr>
        <w:tabs>
          <w:tab w:val="num" w:pos="3600"/>
        </w:tabs>
        <w:ind w:left="3600" w:hanging="360"/>
      </w:pPr>
      <w:rPr>
        <w:rFonts w:ascii="Arial" w:hAnsi="Arial" w:hint="default"/>
      </w:rPr>
    </w:lvl>
    <w:lvl w:ilvl="5" w:tplc="8138D56C" w:tentative="1">
      <w:start w:val="1"/>
      <w:numFmt w:val="bullet"/>
      <w:lvlText w:val="•"/>
      <w:lvlJc w:val="left"/>
      <w:pPr>
        <w:tabs>
          <w:tab w:val="num" w:pos="4320"/>
        </w:tabs>
        <w:ind w:left="4320" w:hanging="360"/>
      </w:pPr>
      <w:rPr>
        <w:rFonts w:ascii="Arial" w:hAnsi="Arial" w:hint="default"/>
      </w:rPr>
    </w:lvl>
    <w:lvl w:ilvl="6" w:tplc="13DA14BC" w:tentative="1">
      <w:start w:val="1"/>
      <w:numFmt w:val="bullet"/>
      <w:lvlText w:val="•"/>
      <w:lvlJc w:val="left"/>
      <w:pPr>
        <w:tabs>
          <w:tab w:val="num" w:pos="5040"/>
        </w:tabs>
        <w:ind w:left="5040" w:hanging="360"/>
      </w:pPr>
      <w:rPr>
        <w:rFonts w:ascii="Arial" w:hAnsi="Arial" w:hint="default"/>
      </w:rPr>
    </w:lvl>
    <w:lvl w:ilvl="7" w:tplc="E522C770" w:tentative="1">
      <w:start w:val="1"/>
      <w:numFmt w:val="bullet"/>
      <w:lvlText w:val="•"/>
      <w:lvlJc w:val="left"/>
      <w:pPr>
        <w:tabs>
          <w:tab w:val="num" w:pos="5760"/>
        </w:tabs>
        <w:ind w:left="5760" w:hanging="360"/>
      </w:pPr>
      <w:rPr>
        <w:rFonts w:ascii="Arial" w:hAnsi="Arial" w:hint="default"/>
      </w:rPr>
    </w:lvl>
    <w:lvl w:ilvl="8" w:tplc="A9C4347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2396F9E"/>
    <w:multiLevelType w:val="hybridMultilevel"/>
    <w:tmpl w:val="A57E7A70"/>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674A574B"/>
    <w:multiLevelType w:val="hybridMultilevel"/>
    <w:tmpl w:val="36FA5F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0F11FE9"/>
    <w:multiLevelType w:val="hybridMultilevel"/>
    <w:tmpl w:val="B574C7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11D2320"/>
    <w:multiLevelType w:val="hybridMultilevel"/>
    <w:tmpl w:val="6B8C4BAC"/>
    <w:lvl w:ilvl="0" w:tplc="08090001">
      <w:start w:val="1"/>
      <w:numFmt w:val="bullet"/>
      <w:lvlText w:val=""/>
      <w:lvlJc w:val="left"/>
      <w:pPr>
        <w:tabs>
          <w:tab w:val="num" w:pos="720"/>
        </w:tabs>
        <w:ind w:left="720" w:hanging="360"/>
      </w:pPr>
      <w:rPr>
        <w:rFonts w:ascii="Symbol" w:hAnsi="Symbol" w:hint="default"/>
      </w:rPr>
    </w:lvl>
    <w:lvl w:ilvl="1" w:tplc="85CEA2F6" w:tentative="1">
      <w:start w:val="1"/>
      <w:numFmt w:val="bullet"/>
      <w:lvlText w:val="•"/>
      <w:lvlJc w:val="left"/>
      <w:pPr>
        <w:tabs>
          <w:tab w:val="num" w:pos="1440"/>
        </w:tabs>
        <w:ind w:left="1440" w:hanging="360"/>
      </w:pPr>
      <w:rPr>
        <w:rFonts w:ascii="Arial" w:hAnsi="Arial" w:hint="default"/>
      </w:rPr>
    </w:lvl>
    <w:lvl w:ilvl="2" w:tplc="40BE1E50" w:tentative="1">
      <w:start w:val="1"/>
      <w:numFmt w:val="bullet"/>
      <w:lvlText w:val="•"/>
      <w:lvlJc w:val="left"/>
      <w:pPr>
        <w:tabs>
          <w:tab w:val="num" w:pos="2160"/>
        </w:tabs>
        <w:ind w:left="2160" w:hanging="360"/>
      </w:pPr>
      <w:rPr>
        <w:rFonts w:ascii="Arial" w:hAnsi="Arial" w:hint="default"/>
      </w:rPr>
    </w:lvl>
    <w:lvl w:ilvl="3" w:tplc="5F8838AC" w:tentative="1">
      <w:start w:val="1"/>
      <w:numFmt w:val="bullet"/>
      <w:lvlText w:val="•"/>
      <w:lvlJc w:val="left"/>
      <w:pPr>
        <w:tabs>
          <w:tab w:val="num" w:pos="2880"/>
        </w:tabs>
        <w:ind w:left="2880" w:hanging="360"/>
      </w:pPr>
      <w:rPr>
        <w:rFonts w:ascii="Arial" w:hAnsi="Arial" w:hint="default"/>
      </w:rPr>
    </w:lvl>
    <w:lvl w:ilvl="4" w:tplc="72D84A76" w:tentative="1">
      <w:start w:val="1"/>
      <w:numFmt w:val="bullet"/>
      <w:lvlText w:val="•"/>
      <w:lvlJc w:val="left"/>
      <w:pPr>
        <w:tabs>
          <w:tab w:val="num" w:pos="3600"/>
        </w:tabs>
        <w:ind w:left="3600" w:hanging="360"/>
      </w:pPr>
      <w:rPr>
        <w:rFonts w:ascii="Arial" w:hAnsi="Arial" w:hint="default"/>
      </w:rPr>
    </w:lvl>
    <w:lvl w:ilvl="5" w:tplc="E3CA672A" w:tentative="1">
      <w:start w:val="1"/>
      <w:numFmt w:val="bullet"/>
      <w:lvlText w:val="•"/>
      <w:lvlJc w:val="left"/>
      <w:pPr>
        <w:tabs>
          <w:tab w:val="num" w:pos="4320"/>
        </w:tabs>
        <w:ind w:left="4320" w:hanging="360"/>
      </w:pPr>
      <w:rPr>
        <w:rFonts w:ascii="Arial" w:hAnsi="Arial" w:hint="default"/>
      </w:rPr>
    </w:lvl>
    <w:lvl w:ilvl="6" w:tplc="2910D7D0" w:tentative="1">
      <w:start w:val="1"/>
      <w:numFmt w:val="bullet"/>
      <w:lvlText w:val="•"/>
      <w:lvlJc w:val="left"/>
      <w:pPr>
        <w:tabs>
          <w:tab w:val="num" w:pos="5040"/>
        </w:tabs>
        <w:ind w:left="5040" w:hanging="360"/>
      </w:pPr>
      <w:rPr>
        <w:rFonts w:ascii="Arial" w:hAnsi="Arial" w:hint="default"/>
      </w:rPr>
    </w:lvl>
    <w:lvl w:ilvl="7" w:tplc="D6C02A44" w:tentative="1">
      <w:start w:val="1"/>
      <w:numFmt w:val="bullet"/>
      <w:lvlText w:val="•"/>
      <w:lvlJc w:val="left"/>
      <w:pPr>
        <w:tabs>
          <w:tab w:val="num" w:pos="5760"/>
        </w:tabs>
        <w:ind w:left="5760" w:hanging="360"/>
      </w:pPr>
      <w:rPr>
        <w:rFonts w:ascii="Arial" w:hAnsi="Arial" w:hint="default"/>
      </w:rPr>
    </w:lvl>
    <w:lvl w:ilvl="8" w:tplc="EC7CF9C2"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6"/>
  </w:num>
  <w:num w:numId="3">
    <w:abstractNumId w:val="1"/>
  </w:num>
  <w:num w:numId="4">
    <w:abstractNumId w:val="4"/>
  </w:num>
  <w:num w:numId="5">
    <w:abstractNumId w:val="7"/>
  </w:num>
  <w:num w:numId="6">
    <w:abstractNumId w:val="3"/>
  </w:num>
  <w:num w:numId="7">
    <w:abstractNumId w:val="12"/>
  </w:num>
  <w:num w:numId="8">
    <w:abstractNumId w:val="5"/>
  </w:num>
  <w:num w:numId="9">
    <w:abstractNumId w:val="0"/>
  </w:num>
  <w:num w:numId="10">
    <w:abstractNumId w:val="2"/>
  </w:num>
  <w:num w:numId="11">
    <w:abstractNumId w:val="1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AF0"/>
    <w:rsid w:val="00160352"/>
    <w:rsid w:val="002F7A72"/>
    <w:rsid w:val="003530D3"/>
    <w:rsid w:val="00594C4B"/>
    <w:rsid w:val="005F399A"/>
    <w:rsid w:val="007A4104"/>
    <w:rsid w:val="007D3AF0"/>
    <w:rsid w:val="008F6381"/>
    <w:rsid w:val="00940980"/>
    <w:rsid w:val="00AC1243"/>
    <w:rsid w:val="00AE0703"/>
    <w:rsid w:val="00CB3E32"/>
    <w:rsid w:val="00D448C9"/>
    <w:rsid w:val="00DB14A2"/>
    <w:rsid w:val="00DD79DF"/>
    <w:rsid w:val="00F06EF9"/>
    <w:rsid w:val="00FF0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40F8"/>
  <w15:chartTrackingRefBased/>
  <w15:docId w15:val="{9A402F8B-71C1-405E-95C3-E6B79596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AF0"/>
    <w:pPr>
      <w:spacing w:after="0" w:line="240" w:lineRule="auto"/>
    </w:pPr>
    <w:rPr>
      <w:rFonts w:ascii="Calibri" w:eastAsiaTheme="minorEastAsia" w:hAnsi="Calibri" w:cs="Times New Roma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3AF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3AF0"/>
    <w:rPr>
      <w:color w:val="0563C1" w:themeColor="hyperlink"/>
      <w:u w:val="single"/>
    </w:rPr>
  </w:style>
  <w:style w:type="paragraph" w:styleId="ListParagraph">
    <w:name w:val="List Paragraph"/>
    <w:basedOn w:val="Normal"/>
    <w:uiPriority w:val="34"/>
    <w:qFormat/>
    <w:rsid w:val="007D3AF0"/>
    <w:pPr>
      <w:ind w:left="720"/>
      <w:contextualSpacing/>
    </w:pPr>
  </w:style>
  <w:style w:type="table" w:customStyle="1" w:styleId="TableGrid1">
    <w:name w:val="Table Grid1"/>
    <w:basedOn w:val="TableNormal"/>
    <w:next w:val="TableGrid"/>
    <w:uiPriority w:val="59"/>
    <w:rsid w:val="007D3AF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7A72"/>
    <w:pPr>
      <w:autoSpaceDE w:val="0"/>
      <w:autoSpaceDN w:val="0"/>
      <w:adjustRightInd w:val="0"/>
      <w:spacing w:after="0" w:line="240" w:lineRule="auto"/>
    </w:pPr>
    <w:rPr>
      <w:rFonts w:ascii="Calibri" w:eastAsia="Calibri" w:hAnsi="Calibri" w:cs="Calibri"/>
      <w:color w:val="000000"/>
      <w:sz w:val="24"/>
      <w:szCs w:val="24"/>
    </w:rPr>
  </w:style>
  <w:style w:type="character" w:styleId="IntenseReference">
    <w:name w:val="Intense Reference"/>
    <w:basedOn w:val="DefaultParagraphFont"/>
    <w:uiPriority w:val="32"/>
    <w:qFormat/>
    <w:rsid w:val="00D448C9"/>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358">
      <w:bodyDiv w:val="1"/>
      <w:marLeft w:val="0"/>
      <w:marRight w:val="0"/>
      <w:marTop w:val="0"/>
      <w:marBottom w:val="0"/>
      <w:divBdr>
        <w:top w:val="none" w:sz="0" w:space="0" w:color="auto"/>
        <w:left w:val="none" w:sz="0" w:space="0" w:color="auto"/>
        <w:bottom w:val="none" w:sz="0" w:space="0" w:color="auto"/>
        <w:right w:val="none" w:sz="0" w:space="0" w:color="auto"/>
      </w:divBdr>
      <w:divsChild>
        <w:div w:id="1072853244">
          <w:marLeft w:val="547"/>
          <w:marRight w:val="0"/>
          <w:marTop w:val="0"/>
          <w:marBottom w:val="0"/>
          <w:divBdr>
            <w:top w:val="none" w:sz="0" w:space="0" w:color="auto"/>
            <w:left w:val="none" w:sz="0" w:space="0" w:color="auto"/>
            <w:bottom w:val="none" w:sz="0" w:space="0" w:color="auto"/>
            <w:right w:val="none" w:sz="0" w:space="0" w:color="auto"/>
          </w:divBdr>
        </w:div>
        <w:div w:id="920598683">
          <w:marLeft w:val="547"/>
          <w:marRight w:val="0"/>
          <w:marTop w:val="0"/>
          <w:marBottom w:val="0"/>
          <w:divBdr>
            <w:top w:val="none" w:sz="0" w:space="0" w:color="auto"/>
            <w:left w:val="none" w:sz="0" w:space="0" w:color="auto"/>
            <w:bottom w:val="none" w:sz="0" w:space="0" w:color="auto"/>
            <w:right w:val="none" w:sz="0" w:space="0" w:color="auto"/>
          </w:divBdr>
        </w:div>
        <w:div w:id="136071408">
          <w:marLeft w:val="547"/>
          <w:marRight w:val="0"/>
          <w:marTop w:val="0"/>
          <w:marBottom w:val="0"/>
          <w:divBdr>
            <w:top w:val="none" w:sz="0" w:space="0" w:color="auto"/>
            <w:left w:val="none" w:sz="0" w:space="0" w:color="auto"/>
            <w:bottom w:val="none" w:sz="0" w:space="0" w:color="auto"/>
            <w:right w:val="none" w:sz="0" w:space="0" w:color="auto"/>
          </w:divBdr>
        </w:div>
        <w:div w:id="1133711201">
          <w:marLeft w:val="547"/>
          <w:marRight w:val="0"/>
          <w:marTop w:val="0"/>
          <w:marBottom w:val="0"/>
          <w:divBdr>
            <w:top w:val="none" w:sz="0" w:space="0" w:color="auto"/>
            <w:left w:val="none" w:sz="0" w:space="0" w:color="auto"/>
            <w:bottom w:val="none" w:sz="0" w:space="0" w:color="auto"/>
            <w:right w:val="none" w:sz="0" w:space="0" w:color="auto"/>
          </w:divBdr>
        </w:div>
      </w:divsChild>
    </w:div>
    <w:div w:id="887180725">
      <w:bodyDiv w:val="1"/>
      <w:marLeft w:val="0"/>
      <w:marRight w:val="0"/>
      <w:marTop w:val="0"/>
      <w:marBottom w:val="0"/>
      <w:divBdr>
        <w:top w:val="none" w:sz="0" w:space="0" w:color="auto"/>
        <w:left w:val="none" w:sz="0" w:space="0" w:color="auto"/>
        <w:bottom w:val="none" w:sz="0" w:space="0" w:color="auto"/>
        <w:right w:val="none" w:sz="0" w:space="0" w:color="auto"/>
      </w:divBdr>
      <w:divsChild>
        <w:div w:id="486283591">
          <w:marLeft w:val="446"/>
          <w:marRight w:val="0"/>
          <w:marTop w:val="0"/>
          <w:marBottom w:val="0"/>
          <w:divBdr>
            <w:top w:val="none" w:sz="0" w:space="0" w:color="auto"/>
            <w:left w:val="none" w:sz="0" w:space="0" w:color="auto"/>
            <w:bottom w:val="none" w:sz="0" w:space="0" w:color="auto"/>
            <w:right w:val="none" w:sz="0" w:space="0" w:color="auto"/>
          </w:divBdr>
        </w:div>
        <w:div w:id="1545170341">
          <w:marLeft w:val="446"/>
          <w:marRight w:val="0"/>
          <w:marTop w:val="0"/>
          <w:marBottom w:val="0"/>
          <w:divBdr>
            <w:top w:val="none" w:sz="0" w:space="0" w:color="auto"/>
            <w:left w:val="none" w:sz="0" w:space="0" w:color="auto"/>
            <w:bottom w:val="none" w:sz="0" w:space="0" w:color="auto"/>
            <w:right w:val="none" w:sz="0" w:space="0" w:color="auto"/>
          </w:divBdr>
        </w:div>
        <w:div w:id="1891769799">
          <w:marLeft w:val="446"/>
          <w:marRight w:val="0"/>
          <w:marTop w:val="0"/>
          <w:marBottom w:val="0"/>
          <w:divBdr>
            <w:top w:val="none" w:sz="0" w:space="0" w:color="auto"/>
            <w:left w:val="none" w:sz="0" w:space="0" w:color="auto"/>
            <w:bottom w:val="none" w:sz="0" w:space="0" w:color="auto"/>
            <w:right w:val="none" w:sz="0" w:space="0" w:color="auto"/>
          </w:divBdr>
        </w:div>
        <w:div w:id="666982024">
          <w:marLeft w:val="446"/>
          <w:marRight w:val="0"/>
          <w:marTop w:val="0"/>
          <w:marBottom w:val="0"/>
          <w:divBdr>
            <w:top w:val="none" w:sz="0" w:space="0" w:color="auto"/>
            <w:left w:val="none" w:sz="0" w:space="0" w:color="auto"/>
            <w:bottom w:val="none" w:sz="0" w:space="0" w:color="auto"/>
            <w:right w:val="none" w:sz="0" w:space="0" w:color="auto"/>
          </w:divBdr>
        </w:div>
      </w:divsChild>
    </w:div>
    <w:div w:id="1445926335">
      <w:bodyDiv w:val="1"/>
      <w:marLeft w:val="0"/>
      <w:marRight w:val="0"/>
      <w:marTop w:val="0"/>
      <w:marBottom w:val="0"/>
      <w:divBdr>
        <w:top w:val="none" w:sz="0" w:space="0" w:color="auto"/>
        <w:left w:val="none" w:sz="0" w:space="0" w:color="auto"/>
        <w:bottom w:val="none" w:sz="0" w:space="0" w:color="auto"/>
        <w:right w:val="none" w:sz="0" w:space="0" w:color="auto"/>
      </w:divBdr>
      <w:divsChild>
        <w:div w:id="1987932877">
          <w:marLeft w:val="547"/>
          <w:marRight w:val="0"/>
          <w:marTop w:val="0"/>
          <w:marBottom w:val="0"/>
          <w:divBdr>
            <w:top w:val="none" w:sz="0" w:space="0" w:color="auto"/>
            <w:left w:val="none" w:sz="0" w:space="0" w:color="auto"/>
            <w:bottom w:val="none" w:sz="0" w:space="0" w:color="auto"/>
            <w:right w:val="none" w:sz="0" w:space="0" w:color="auto"/>
          </w:divBdr>
        </w:div>
        <w:div w:id="2092970440">
          <w:marLeft w:val="547"/>
          <w:marRight w:val="0"/>
          <w:marTop w:val="0"/>
          <w:marBottom w:val="0"/>
          <w:divBdr>
            <w:top w:val="none" w:sz="0" w:space="0" w:color="auto"/>
            <w:left w:val="none" w:sz="0" w:space="0" w:color="auto"/>
            <w:bottom w:val="none" w:sz="0" w:space="0" w:color="auto"/>
            <w:right w:val="none" w:sz="0" w:space="0" w:color="auto"/>
          </w:divBdr>
        </w:div>
        <w:div w:id="795443164">
          <w:marLeft w:val="547"/>
          <w:marRight w:val="0"/>
          <w:marTop w:val="0"/>
          <w:marBottom w:val="0"/>
          <w:divBdr>
            <w:top w:val="none" w:sz="0" w:space="0" w:color="auto"/>
            <w:left w:val="none" w:sz="0" w:space="0" w:color="auto"/>
            <w:bottom w:val="none" w:sz="0" w:space="0" w:color="auto"/>
            <w:right w:val="none" w:sz="0" w:space="0" w:color="auto"/>
          </w:divBdr>
        </w:div>
      </w:divsChild>
    </w:div>
    <w:div w:id="1503665285">
      <w:bodyDiv w:val="1"/>
      <w:marLeft w:val="0"/>
      <w:marRight w:val="0"/>
      <w:marTop w:val="0"/>
      <w:marBottom w:val="0"/>
      <w:divBdr>
        <w:top w:val="none" w:sz="0" w:space="0" w:color="auto"/>
        <w:left w:val="none" w:sz="0" w:space="0" w:color="auto"/>
        <w:bottom w:val="none" w:sz="0" w:space="0" w:color="auto"/>
        <w:right w:val="none" w:sz="0" w:space="0" w:color="auto"/>
      </w:divBdr>
      <w:divsChild>
        <w:div w:id="1438981878">
          <w:marLeft w:val="547"/>
          <w:marRight w:val="0"/>
          <w:marTop w:val="0"/>
          <w:marBottom w:val="0"/>
          <w:divBdr>
            <w:top w:val="none" w:sz="0" w:space="0" w:color="auto"/>
            <w:left w:val="none" w:sz="0" w:space="0" w:color="auto"/>
            <w:bottom w:val="none" w:sz="0" w:space="0" w:color="auto"/>
            <w:right w:val="none" w:sz="0" w:space="0" w:color="auto"/>
          </w:divBdr>
        </w:div>
        <w:div w:id="1129664156">
          <w:marLeft w:val="547"/>
          <w:marRight w:val="0"/>
          <w:marTop w:val="0"/>
          <w:marBottom w:val="0"/>
          <w:divBdr>
            <w:top w:val="none" w:sz="0" w:space="0" w:color="auto"/>
            <w:left w:val="none" w:sz="0" w:space="0" w:color="auto"/>
            <w:bottom w:val="none" w:sz="0" w:space="0" w:color="auto"/>
            <w:right w:val="none" w:sz="0" w:space="0" w:color="auto"/>
          </w:divBdr>
        </w:div>
        <w:div w:id="261184487">
          <w:marLeft w:val="547"/>
          <w:marRight w:val="0"/>
          <w:marTop w:val="0"/>
          <w:marBottom w:val="0"/>
          <w:divBdr>
            <w:top w:val="none" w:sz="0" w:space="0" w:color="auto"/>
            <w:left w:val="none" w:sz="0" w:space="0" w:color="auto"/>
            <w:bottom w:val="none" w:sz="0" w:space="0" w:color="auto"/>
            <w:right w:val="none" w:sz="0" w:space="0" w:color="auto"/>
          </w:divBdr>
        </w:div>
        <w:div w:id="5733937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su.com/studentvoice/nus/" TargetMode="External"/><Relationship Id="rId3" Type="http://schemas.openxmlformats.org/officeDocument/2006/relationships/settings" Target="settings.xml"/><Relationship Id="rId7" Type="http://schemas.openxmlformats.org/officeDocument/2006/relationships/hyperlink" Target="mailto:studentvoice@su.plymouth.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psu.com/studentvoice/agm/"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3083</Words>
  <Characters>17575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20617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Tracy Priestman</dc:creator>
  <cp:keywords/>
  <dc:description/>
  <cp:lastModifiedBy>(su) Tracy Priestman</cp:lastModifiedBy>
  <cp:revision>2</cp:revision>
  <dcterms:created xsi:type="dcterms:W3CDTF">2016-12-14T16:35:00Z</dcterms:created>
  <dcterms:modified xsi:type="dcterms:W3CDTF">2016-12-14T16:35:00Z</dcterms:modified>
</cp:coreProperties>
</file>